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2FACC" w14:textId="77777777" w:rsidR="006A1276" w:rsidRDefault="006A1276" w:rsidP="006A1276">
      <w:pPr>
        <w:spacing w:before="100" w:beforeAutospacing="1" w:after="100" w:afterAutospacing="1"/>
        <w:rPr>
          <w:rFonts w:ascii="Arial" w:eastAsia="MS Mincho" w:hAnsi="Arial" w:cs="Arial"/>
          <w:sz w:val="96"/>
          <w:szCs w:val="96"/>
        </w:rPr>
      </w:pPr>
    </w:p>
    <w:p w14:paraId="328C19B9" w14:textId="29EB145C" w:rsidR="006A1276" w:rsidRDefault="006A1276" w:rsidP="006A1276">
      <w:pPr>
        <w:spacing w:before="100" w:beforeAutospacing="1" w:after="100" w:afterAutospacing="1"/>
        <w:jc w:val="center"/>
        <w:rPr>
          <w:rFonts w:ascii="Arial" w:eastAsia="MS Mincho" w:hAnsi="Arial" w:cs="Arial"/>
          <w:sz w:val="96"/>
          <w:szCs w:val="96"/>
        </w:rPr>
      </w:pPr>
      <w:r w:rsidRPr="00B721C0">
        <w:rPr>
          <w:rFonts w:ascii="Arial" w:eastAsia="MS Mincho" w:hAnsi="Arial" w:cs="Arial"/>
          <w:noProof/>
          <w:sz w:val="96"/>
          <w:szCs w:val="96"/>
          <w:lang w:eastAsia="en-GB"/>
        </w:rPr>
        <w:drawing>
          <wp:anchor distT="0" distB="0" distL="114300" distR="114300" simplePos="0" relativeHeight="251659264" behindDoc="1" locked="0" layoutInCell="1" allowOverlap="1" wp14:anchorId="3A78C94A" wp14:editId="46CEFABE">
            <wp:simplePos x="0" y="0"/>
            <wp:positionH relativeFrom="column">
              <wp:posOffset>0</wp:posOffset>
            </wp:positionH>
            <wp:positionV relativeFrom="paragraph">
              <wp:posOffset>936625</wp:posOffset>
            </wp:positionV>
            <wp:extent cx="1377950" cy="1945005"/>
            <wp:effectExtent l="0" t="0" r="0" b="0"/>
            <wp:wrapTight wrapText="bothSides">
              <wp:wrapPolygon edited="0">
                <wp:start x="0" y="0"/>
                <wp:lineTo x="0" y="13963"/>
                <wp:lineTo x="1792" y="16925"/>
                <wp:lineTo x="7465" y="20310"/>
                <wp:lineTo x="9556" y="21156"/>
                <wp:lineTo x="9854" y="21367"/>
                <wp:lineTo x="11347" y="21367"/>
                <wp:lineTo x="11646" y="21156"/>
                <wp:lineTo x="14334" y="20310"/>
                <wp:lineTo x="19410" y="16925"/>
                <wp:lineTo x="21202" y="15232"/>
                <wp:lineTo x="212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7950" cy="1945005"/>
                    </a:xfrm>
                    <a:prstGeom prst="rect">
                      <a:avLst/>
                    </a:prstGeom>
                    <a:noFill/>
                  </pic:spPr>
                </pic:pic>
              </a:graphicData>
            </a:graphic>
            <wp14:sizeRelH relativeFrom="page">
              <wp14:pctWidth>0</wp14:pctWidth>
            </wp14:sizeRelH>
            <wp14:sizeRelV relativeFrom="page">
              <wp14:pctHeight>0</wp14:pctHeight>
            </wp14:sizeRelV>
          </wp:anchor>
        </w:drawing>
      </w:r>
    </w:p>
    <w:p w14:paraId="43C3937A" w14:textId="77777777" w:rsidR="006A1276" w:rsidRPr="00B721C0" w:rsidRDefault="006A1276" w:rsidP="006A1276">
      <w:pPr>
        <w:spacing w:before="100" w:beforeAutospacing="1" w:after="100" w:afterAutospacing="1"/>
        <w:jc w:val="center"/>
        <w:rPr>
          <w:rFonts w:ascii="Arial" w:eastAsia="MS Mincho" w:hAnsi="Arial" w:cs="Arial"/>
          <w:sz w:val="96"/>
          <w:szCs w:val="96"/>
        </w:rPr>
      </w:pPr>
      <w:r w:rsidRPr="00B721C0">
        <w:rPr>
          <w:rFonts w:ascii="Arial" w:eastAsia="MS Mincho" w:hAnsi="Arial" w:cs="Arial"/>
          <w:sz w:val="96"/>
          <w:szCs w:val="96"/>
        </w:rPr>
        <w:t>ASHLEY HIGH SCHOOL</w:t>
      </w:r>
    </w:p>
    <w:p w14:paraId="4CD7743D" w14:textId="02589CFA" w:rsidR="006A1276" w:rsidRPr="00B721C0" w:rsidRDefault="006A1276" w:rsidP="006A1276">
      <w:pPr>
        <w:spacing w:before="100" w:beforeAutospacing="1" w:after="100" w:afterAutospacing="1"/>
        <w:rPr>
          <w:rFonts w:ascii="Arial" w:eastAsia="MS Mincho" w:hAnsi="Arial" w:cs="Arial"/>
          <w:sz w:val="32"/>
          <w:szCs w:val="32"/>
        </w:rPr>
      </w:pPr>
      <w:r>
        <w:rPr>
          <w:rFonts w:ascii="Arial" w:eastAsia="MS Mincho" w:hAnsi="Arial" w:cs="Arial"/>
          <w:sz w:val="56"/>
          <w:szCs w:val="56"/>
        </w:rPr>
        <w:t>M</w:t>
      </w:r>
      <w:r w:rsidRPr="006A1276">
        <w:rPr>
          <w:rFonts w:ascii="Arial" w:eastAsia="MS Mincho" w:hAnsi="Arial" w:cs="Arial"/>
          <w:sz w:val="56"/>
          <w:szCs w:val="56"/>
        </w:rPr>
        <w:t>anaging serial and unreasonable complaints</w:t>
      </w:r>
      <w:r>
        <w:rPr>
          <w:rFonts w:ascii="Arial" w:eastAsia="MS Mincho" w:hAnsi="Arial" w:cs="Arial"/>
          <w:sz w:val="56"/>
          <w:szCs w:val="56"/>
        </w:rPr>
        <w:t xml:space="preserve"> policy</w:t>
      </w:r>
    </w:p>
    <w:p w14:paraId="009330C4" w14:textId="77777777" w:rsidR="006A1276" w:rsidRPr="00B721C0" w:rsidRDefault="006A1276" w:rsidP="006A1276">
      <w:pPr>
        <w:spacing w:before="100" w:beforeAutospacing="1" w:after="100" w:afterAutospacing="1"/>
        <w:rPr>
          <w:rFonts w:ascii="Arial" w:eastAsia="MS Mincho" w:hAnsi="Arial" w:cs="Arial"/>
          <w:sz w:val="32"/>
          <w:szCs w:val="32"/>
        </w:rPr>
      </w:pPr>
    </w:p>
    <w:p w14:paraId="29C27232" w14:textId="77777777" w:rsidR="006A1276" w:rsidRPr="00B721C0" w:rsidRDefault="006A1276" w:rsidP="006A1276">
      <w:pPr>
        <w:spacing w:before="100" w:beforeAutospacing="1" w:after="100" w:afterAutospacing="1"/>
        <w:jc w:val="center"/>
        <w:rPr>
          <w:rFonts w:ascii="Arial" w:eastAsia="MS Mincho" w:hAnsi="Arial" w:cs="Arial"/>
          <w:sz w:val="32"/>
          <w:szCs w:val="32"/>
        </w:rPr>
      </w:pPr>
    </w:p>
    <w:p w14:paraId="23A3BB56" w14:textId="4C7F2198" w:rsidR="006A1276" w:rsidRPr="00B721C0" w:rsidRDefault="006A1276" w:rsidP="006A1276">
      <w:pPr>
        <w:spacing w:before="100" w:beforeAutospacing="1" w:after="100" w:afterAutospacing="1"/>
        <w:jc w:val="center"/>
        <w:rPr>
          <w:rFonts w:ascii="Times" w:eastAsia="MS Mincho" w:hAnsi="Times" w:cs="Times New Roman"/>
          <w:sz w:val="20"/>
          <w:szCs w:val="20"/>
        </w:rPr>
      </w:pPr>
      <w:r w:rsidRPr="00B721C0">
        <w:rPr>
          <w:rFonts w:ascii="Arial" w:eastAsia="MS Mincho" w:hAnsi="Arial" w:cs="Arial"/>
          <w:sz w:val="32"/>
          <w:szCs w:val="32"/>
        </w:rPr>
        <w:t>Th</w:t>
      </w:r>
      <w:r w:rsidR="00F53807">
        <w:rPr>
          <w:rFonts w:ascii="Arial" w:eastAsia="MS Mincho" w:hAnsi="Arial" w:cs="Arial"/>
          <w:sz w:val="32"/>
          <w:szCs w:val="32"/>
        </w:rPr>
        <w:t>is policy was adopted:</w:t>
      </w:r>
      <w:r w:rsidRPr="00B721C0">
        <w:rPr>
          <w:rFonts w:ascii="Arial" w:eastAsia="MS Mincho" w:hAnsi="Arial" w:cs="Arial"/>
          <w:sz w:val="32"/>
          <w:szCs w:val="32"/>
        </w:rPr>
        <w:t xml:space="preserve"> </w:t>
      </w:r>
      <w:r>
        <w:rPr>
          <w:rFonts w:ascii="Arial" w:eastAsia="MS Mincho" w:hAnsi="Arial" w:cs="Arial"/>
          <w:sz w:val="32"/>
          <w:szCs w:val="32"/>
        </w:rPr>
        <w:t>July 2021</w:t>
      </w:r>
    </w:p>
    <w:p w14:paraId="484D80A7" w14:textId="2C5031A4" w:rsidR="006A1276" w:rsidRDefault="005D7131" w:rsidP="006A1276">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This policy was</w:t>
      </w:r>
      <w:r w:rsidR="006A1276" w:rsidRPr="00B721C0">
        <w:rPr>
          <w:rFonts w:ascii="Arial" w:eastAsia="MS Mincho" w:hAnsi="Arial" w:cs="Arial"/>
          <w:sz w:val="32"/>
          <w:szCs w:val="32"/>
        </w:rPr>
        <w:t xml:space="preserve"> reviewed: September </w:t>
      </w:r>
      <w:r w:rsidR="00F53807">
        <w:rPr>
          <w:rFonts w:ascii="Arial" w:eastAsia="MS Mincho" w:hAnsi="Arial" w:cs="Arial"/>
          <w:sz w:val="32"/>
          <w:szCs w:val="32"/>
        </w:rPr>
        <w:t>202</w:t>
      </w:r>
      <w:r w:rsidR="00723E50">
        <w:rPr>
          <w:rFonts w:ascii="Arial" w:eastAsia="MS Mincho" w:hAnsi="Arial" w:cs="Arial"/>
          <w:sz w:val="32"/>
          <w:szCs w:val="32"/>
        </w:rPr>
        <w:t>4</w:t>
      </w:r>
    </w:p>
    <w:p w14:paraId="3F497DF5" w14:textId="112FEA81" w:rsidR="005D7131" w:rsidRDefault="00F53807" w:rsidP="006A1276">
      <w:pPr>
        <w:spacing w:before="100" w:beforeAutospacing="1" w:after="100" w:afterAutospacing="1"/>
        <w:jc w:val="center"/>
        <w:rPr>
          <w:rFonts w:ascii="Arial" w:eastAsia="MS Mincho" w:hAnsi="Arial" w:cs="Arial"/>
          <w:sz w:val="32"/>
          <w:szCs w:val="32"/>
        </w:rPr>
      </w:pPr>
      <w:r>
        <w:rPr>
          <w:rFonts w:ascii="Arial" w:eastAsia="MS Mincho" w:hAnsi="Arial" w:cs="Arial"/>
          <w:sz w:val="32"/>
          <w:szCs w:val="32"/>
        </w:rPr>
        <w:t>To be reviewed: September 202</w:t>
      </w:r>
      <w:r w:rsidR="00723E50">
        <w:rPr>
          <w:rFonts w:ascii="Arial" w:eastAsia="MS Mincho" w:hAnsi="Arial" w:cs="Arial"/>
          <w:sz w:val="32"/>
          <w:szCs w:val="32"/>
        </w:rPr>
        <w:t>5</w:t>
      </w:r>
    </w:p>
    <w:p w14:paraId="0DCA81AD" w14:textId="2CDD9261" w:rsidR="006A1276" w:rsidRDefault="006A1276" w:rsidP="006A1276">
      <w:pPr>
        <w:spacing w:before="100" w:beforeAutospacing="1" w:after="100" w:afterAutospacing="1"/>
        <w:jc w:val="center"/>
        <w:rPr>
          <w:rFonts w:ascii="Arial" w:eastAsia="MS Mincho" w:hAnsi="Arial" w:cs="Arial"/>
          <w:sz w:val="32"/>
          <w:szCs w:val="32"/>
        </w:rPr>
      </w:pPr>
    </w:p>
    <w:p w14:paraId="4B45667C" w14:textId="40797552" w:rsidR="006A1276" w:rsidRDefault="006A1276" w:rsidP="006A1276">
      <w:pPr>
        <w:spacing w:before="100" w:beforeAutospacing="1" w:after="100" w:afterAutospacing="1"/>
        <w:jc w:val="center"/>
        <w:rPr>
          <w:rFonts w:ascii="Arial" w:eastAsia="MS Mincho" w:hAnsi="Arial" w:cs="Arial"/>
          <w:sz w:val="32"/>
          <w:szCs w:val="32"/>
        </w:rPr>
      </w:pPr>
    </w:p>
    <w:p w14:paraId="0E968F34" w14:textId="41006B26" w:rsidR="006A1276" w:rsidRDefault="006A1276" w:rsidP="006A1276">
      <w:pPr>
        <w:spacing w:before="100" w:beforeAutospacing="1" w:after="100" w:afterAutospacing="1"/>
        <w:jc w:val="center"/>
        <w:rPr>
          <w:rFonts w:ascii="Arial" w:eastAsia="MS Mincho" w:hAnsi="Arial" w:cs="Arial"/>
          <w:sz w:val="32"/>
          <w:szCs w:val="32"/>
        </w:rPr>
      </w:pPr>
    </w:p>
    <w:p w14:paraId="481B5F8E" w14:textId="5D2DA0C1" w:rsidR="006A1276" w:rsidRDefault="006A1276" w:rsidP="006A1276">
      <w:pPr>
        <w:spacing w:before="100" w:beforeAutospacing="1" w:after="100" w:afterAutospacing="1"/>
        <w:jc w:val="center"/>
        <w:rPr>
          <w:rFonts w:ascii="Arial" w:eastAsia="MS Mincho" w:hAnsi="Arial" w:cs="Arial"/>
          <w:sz w:val="32"/>
          <w:szCs w:val="32"/>
        </w:rPr>
      </w:pPr>
    </w:p>
    <w:p w14:paraId="3A7CE19B" w14:textId="77777777" w:rsidR="006A1276" w:rsidRDefault="006A1276" w:rsidP="006A1276">
      <w:pPr>
        <w:spacing w:before="100" w:beforeAutospacing="1" w:after="100" w:afterAutospacing="1"/>
        <w:jc w:val="center"/>
        <w:rPr>
          <w:rFonts w:ascii="Arial" w:eastAsia="MS Mincho" w:hAnsi="Arial" w:cs="Arial"/>
          <w:sz w:val="32"/>
          <w:szCs w:val="32"/>
        </w:rPr>
      </w:pPr>
    </w:p>
    <w:p w14:paraId="14DDBCFF" w14:textId="19A82D80" w:rsidR="006A1276" w:rsidRDefault="006A1276" w:rsidP="006A1276">
      <w:pPr>
        <w:spacing w:before="100" w:beforeAutospacing="1" w:after="100" w:afterAutospacing="1"/>
        <w:jc w:val="center"/>
        <w:rPr>
          <w:rFonts w:ascii="Arial" w:eastAsia="MS Mincho" w:hAnsi="Arial" w:cs="Arial"/>
          <w:sz w:val="32"/>
          <w:szCs w:val="32"/>
        </w:rPr>
      </w:pPr>
    </w:p>
    <w:p w14:paraId="459566C0" w14:textId="6A6B232F" w:rsidR="006A1276" w:rsidRPr="006A1276" w:rsidRDefault="006A1276" w:rsidP="006A1276">
      <w:pPr>
        <w:suppressAutoHyphens/>
        <w:autoSpaceDN w:val="0"/>
        <w:spacing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Ashley High S</w:t>
      </w:r>
      <w:r>
        <w:rPr>
          <w:rFonts w:ascii="Arial" w:eastAsia="Times New Roman" w:hAnsi="Arial" w:cs="Arial"/>
          <w:szCs w:val="24"/>
          <w:lang w:eastAsia="en-GB"/>
        </w:rPr>
        <w:t>ch</w:t>
      </w:r>
      <w:r w:rsidRPr="006A1276">
        <w:rPr>
          <w:rFonts w:ascii="Arial" w:eastAsia="Times New Roman" w:hAnsi="Arial" w:cs="Arial"/>
          <w:szCs w:val="24"/>
          <w:lang w:eastAsia="en-GB"/>
        </w:rPr>
        <w:t xml:space="preserve">ool </w:t>
      </w:r>
      <w:r w:rsidRPr="006A1276">
        <w:rPr>
          <w:rFonts w:ascii="Arial" w:eastAsia="Times New Roman" w:hAnsi="Arial" w:cs="Times New Roman"/>
          <w:szCs w:val="24"/>
          <w:lang w:eastAsia="en-GB"/>
        </w:rPr>
        <w:t>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0F93B982" w14:textId="77777777" w:rsidR="006A1276" w:rsidRPr="006A1276" w:rsidRDefault="006A1276" w:rsidP="006A1276">
      <w:pPr>
        <w:suppressAutoHyphens/>
        <w:autoSpaceDN w:val="0"/>
        <w:spacing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Ashley High School defines unreasonable behaviour as that which hinders our consideration of complaints</w:t>
      </w:r>
      <w:r w:rsidRPr="006A1276">
        <w:rPr>
          <w:rFonts w:ascii="Arial" w:eastAsia="Times New Roman" w:hAnsi="Arial" w:cs="Times New Roman"/>
          <w:szCs w:val="24"/>
          <w:lang w:eastAsia="en-GB"/>
        </w:rPr>
        <w:t xml:space="preserve"> because of the frequency or nature of </w:t>
      </w:r>
      <w:r w:rsidRPr="006A1276">
        <w:rPr>
          <w:rFonts w:ascii="Arial" w:eastAsia="Times New Roman" w:hAnsi="Arial" w:cs="Arial"/>
          <w:szCs w:val="24"/>
          <w:lang w:eastAsia="en-GB"/>
        </w:rPr>
        <w:t>the complainant’s contact</w:t>
      </w:r>
      <w:r w:rsidRPr="006A1276">
        <w:rPr>
          <w:rFonts w:ascii="Arial" w:eastAsia="Times New Roman" w:hAnsi="Arial" w:cs="Times New Roman"/>
          <w:szCs w:val="24"/>
          <w:lang w:eastAsia="en-GB"/>
        </w:rPr>
        <w:t xml:space="preserve"> with the school, </w:t>
      </w:r>
      <w:r w:rsidRPr="006A1276">
        <w:rPr>
          <w:rFonts w:ascii="Arial" w:eastAsia="Times New Roman" w:hAnsi="Arial" w:cs="Arial"/>
          <w:szCs w:val="24"/>
          <w:lang w:eastAsia="en-GB"/>
        </w:rPr>
        <w:t xml:space="preserve">such as, if the complainant: </w:t>
      </w:r>
    </w:p>
    <w:p w14:paraId="314056F7"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refuses to articulate their complaint or specify the grounds of a complaint or the outcomes sought by raising the complaint, despite offers of assistance</w:t>
      </w:r>
    </w:p>
    <w:p w14:paraId="0C55180D"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Times New Roman"/>
          <w:szCs w:val="24"/>
          <w:lang w:eastAsia="en-GB"/>
        </w:rPr>
      </w:pPr>
      <w:r w:rsidRPr="006A1276">
        <w:rPr>
          <w:rFonts w:ascii="Arial" w:eastAsia="Times New Roman" w:hAnsi="Arial" w:cs="Arial"/>
          <w:szCs w:val="24"/>
          <w:lang w:val="en" w:eastAsia="en-GB"/>
        </w:rPr>
        <w:t xml:space="preserve">refuses to co-operate with the complaints investigation process </w:t>
      </w:r>
    </w:p>
    <w:p w14:paraId="378867CA"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before="100"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refuses to accept that certain issues are not within the scope of the complaints procedure</w:t>
      </w:r>
    </w:p>
    <w:p w14:paraId="07028BA6"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before="100"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insists on the complaint being dealt with in ways which are incompatible with the complaints procedure or with good practice</w:t>
      </w:r>
    </w:p>
    <w:p w14:paraId="07B41BED"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Calibri" w:hAnsi="Arial" w:cs="Arial"/>
          <w:color w:val="000000"/>
          <w:szCs w:val="24"/>
          <w:lang w:val="en-US"/>
        </w:rPr>
      </w:pPr>
      <w:r w:rsidRPr="006A1276">
        <w:rPr>
          <w:rFonts w:ascii="Arial" w:eastAsia="Calibri" w:hAnsi="Arial" w:cs="Arial"/>
          <w:color w:val="000000"/>
          <w:szCs w:val="24"/>
          <w:lang w:val="en-US"/>
        </w:rPr>
        <w:t>introduces trivial or irrelevant information which they expect to be taken into account and commented on</w:t>
      </w:r>
    </w:p>
    <w:p w14:paraId="23A0048D"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Calibri" w:hAnsi="Arial" w:cs="Arial"/>
          <w:color w:val="000000"/>
          <w:szCs w:val="24"/>
          <w:lang w:val="en-US"/>
        </w:rPr>
      </w:pPr>
      <w:r w:rsidRPr="006A1276">
        <w:rPr>
          <w:rFonts w:ascii="Arial" w:eastAsia="Calibri" w:hAnsi="Arial" w:cs="Arial"/>
          <w:color w:val="000000"/>
          <w:szCs w:val="24"/>
          <w:lang w:val="en-US"/>
        </w:rPr>
        <w:t>raises large numbers of detailed but unimportant questions, and insists they are fully answered, often immediately and to their own timescales</w:t>
      </w:r>
    </w:p>
    <w:p w14:paraId="4CDB6A91"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before="100"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makes unjustified complaints about staff who are trying to deal with the issues, and seeks to have them replaced</w:t>
      </w:r>
    </w:p>
    <w:p w14:paraId="1894123F"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before="100" w:after="120" w:line="288" w:lineRule="auto"/>
        <w:ind w:left="568" w:hanging="284"/>
        <w:textAlignment w:val="baseline"/>
        <w:rPr>
          <w:rFonts w:ascii="Arial" w:eastAsia="Times New Roman" w:hAnsi="Arial" w:cs="Arial"/>
          <w:szCs w:val="24"/>
          <w:lang w:val="en" w:eastAsia="en-GB"/>
        </w:rPr>
      </w:pPr>
      <w:r w:rsidRPr="006A1276">
        <w:rPr>
          <w:rFonts w:ascii="Arial" w:eastAsia="Times New Roman" w:hAnsi="Arial" w:cs="Arial"/>
          <w:szCs w:val="24"/>
          <w:lang w:val="en" w:eastAsia="en-GB"/>
        </w:rPr>
        <w:t xml:space="preserve">changes the basis of the complaint as the investigation proceeds </w:t>
      </w:r>
    </w:p>
    <w:p w14:paraId="038CBF00"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Arial"/>
          <w:szCs w:val="24"/>
          <w:lang w:eastAsia="en-GB"/>
        </w:rPr>
      </w:pPr>
      <w:r w:rsidRPr="006A1276">
        <w:rPr>
          <w:rFonts w:ascii="Arial" w:eastAsia="Times New Roman" w:hAnsi="Arial" w:cs="Arial"/>
          <w:szCs w:val="24"/>
          <w:lang w:eastAsia="en-GB"/>
        </w:rPr>
        <w:t>repeatedly makes the same complaint (despite previous investigations or responses concluding that the complaint is groundless or has been addressed)</w:t>
      </w:r>
    </w:p>
    <w:p w14:paraId="49881ABF"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Arial"/>
          <w:szCs w:val="24"/>
          <w:lang w:eastAsia="en-GB"/>
        </w:rPr>
      </w:pPr>
      <w:r w:rsidRPr="006A1276">
        <w:rPr>
          <w:rFonts w:ascii="Arial" w:eastAsia="Times New Roman" w:hAnsi="Arial" w:cs="Arial"/>
          <w:szCs w:val="24"/>
          <w:lang w:eastAsia="en-GB"/>
        </w:rPr>
        <w:t>refuses to accept the findings of the investigation into that complaint where the school’s complaint procedure has been fully and properly implemented and completed including referral to the Department for Education</w:t>
      </w:r>
    </w:p>
    <w:p w14:paraId="0576F0A0"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40" w:lineRule="auto"/>
        <w:ind w:left="568" w:hanging="284"/>
        <w:textAlignment w:val="baseline"/>
        <w:rPr>
          <w:rFonts w:ascii="Arial" w:eastAsia="Times New Roman" w:hAnsi="Arial" w:cs="Arial"/>
          <w:szCs w:val="24"/>
          <w:lang w:eastAsia="en-GB"/>
        </w:rPr>
      </w:pPr>
      <w:r w:rsidRPr="006A1276">
        <w:rPr>
          <w:rFonts w:ascii="Arial" w:eastAsia="Times New Roman" w:hAnsi="Arial" w:cs="Arial"/>
          <w:szCs w:val="24"/>
          <w:lang w:eastAsia="en-GB"/>
        </w:rPr>
        <w:t xml:space="preserve">seeks an unrealistic outcome </w:t>
      </w:r>
    </w:p>
    <w:p w14:paraId="3EF9D86E" w14:textId="77777777" w:rsidR="006A1276" w:rsidRPr="006A1276" w:rsidRDefault="006A1276" w:rsidP="006A1276">
      <w:pPr>
        <w:widowControl w:val="0"/>
        <w:numPr>
          <w:ilvl w:val="0"/>
          <w:numId w:val="1"/>
        </w:numPr>
        <w:tabs>
          <w:tab w:val="left" w:pos="360"/>
          <w:tab w:val="left" w:pos="567"/>
        </w:tabs>
        <w:suppressAutoHyphens/>
        <w:overflowPunct w:val="0"/>
        <w:autoSpaceDE w:val="0"/>
        <w:autoSpaceDN w:val="0"/>
        <w:spacing w:after="120" w:line="288" w:lineRule="auto"/>
        <w:ind w:left="568" w:hanging="284"/>
        <w:textAlignment w:val="baseline"/>
        <w:rPr>
          <w:rFonts w:ascii="Arial" w:eastAsia="Times New Roman" w:hAnsi="Arial" w:cs="Arial"/>
          <w:szCs w:val="24"/>
          <w:lang w:eastAsia="en-GB"/>
        </w:rPr>
      </w:pPr>
      <w:r w:rsidRPr="006A1276">
        <w:rPr>
          <w:rFonts w:ascii="Arial" w:eastAsia="Times New Roman" w:hAnsi="Arial" w:cs="Arial"/>
          <w:szCs w:val="24"/>
          <w:lang w:eastAsia="en-GB"/>
        </w:rPr>
        <w:t>makes excessive demands on school time by frequent, lengthy and complicated contact with staff regarding the complaint in person, in writing, by email and by telephone while the complaint is being dealt with</w:t>
      </w:r>
    </w:p>
    <w:p w14:paraId="11F0D78B" w14:textId="77777777" w:rsidR="006A1276" w:rsidRPr="006A1276" w:rsidRDefault="006A1276" w:rsidP="006A1276">
      <w:pPr>
        <w:widowControl w:val="0"/>
        <w:numPr>
          <w:ilvl w:val="0"/>
          <w:numId w:val="2"/>
        </w:numPr>
        <w:tabs>
          <w:tab w:val="left" w:pos="360"/>
        </w:tabs>
        <w:suppressAutoHyphens/>
        <w:overflowPunct w:val="0"/>
        <w:autoSpaceDE w:val="0"/>
        <w:autoSpaceDN w:val="0"/>
        <w:spacing w:after="120" w:line="240" w:lineRule="auto"/>
        <w:ind w:left="709" w:hanging="425"/>
        <w:jc w:val="both"/>
        <w:textAlignment w:val="baseline"/>
        <w:rPr>
          <w:rFonts w:ascii="Arial" w:eastAsia="Times New Roman" w:hAnsi="Arial" w:cs="Arial"/>
          <w:szCs w:val="24"/>
          <w:lang w:eastAsia="en-GB"/>
        </w:rPr>
      </w:pPr>
      <w:r w:rsidRPr="006A1276">
        <w:rPr>
          <w:rFonts w:ascii="Arial" w:eastAsia="Times New Roman" w:hAnsi="Arial" w:cs="Arial"/>
          <w:szCs w:val="24"/>
          <w:lang w:eastAsia="en-GB"/>
        </w:rPr>
        <w:t>uses threats to intimidate</w:t>
      </w:r>
    </w:p>
    <w:p w14:paraId="5F89B255" w14:textId="77777777" w:rsidR="006A1276" w:rsidRPr="006A1276" w:rsidRDefault="006A1276" w:rsidP="006A1276">
      <w:pPr>
        <w:widowControl w:val="0"/>
        <w:numPr>
          <w:ilvl w:val="0"/>
          <w:numId w:val="2"/>
        </w:numPr>
        <w:tabs>
          <w:tab w:val="left" w:pos="360"/>
        </w:tabs>
        <w:suppressAutoHyphens/>
        <w:overflowPunct w:val="0"/>
        <w:autoSpaceDE w:val="0"/>
        <w:autoSpaceDN w:val="0"/>
        <w:spacing w:after="120" w:line="240" w:lineRule="auto"/>
        <w:ind w:left="709" w:hanging="425"/>
        <w:jc w:val="both"/>
        <w:textAlignment w:val="baseline"/>
        <w:rPr>
          <w:rFonts w:ascii="Arial" w:eastAsia="Times New Roman" w:hAnsi="Arial" w:cs="Arial"/>
          <w:szCs w:val="24"/>
          <w:lang w:eastAsia="en-GB"/>
        </w:rPr>
      </w:pPr>
      <w:r w:rsidRPr="006A1276">
        <w:rPr>
          <w:rFonts w:ascii="Arial" w:eastAsia="Times New Roman" w:hAnsi="Arial" w:cs="Arial"/>
          <w:szCs w:val="24"/>
          <w:lang w:eastAsia="en-GB"/>
        </w:rPr>
        <w:t>uses abusive, offensive or discriminatory language or violence</w:t>
      </w:r>
    </w:p>
    <w:p w14:paraId="408B419E" w14:textId="77777777" w:rsidR="006A1276" w:rsidRPr="006A1276" w:rsidRDefault="006A1276" w:rsidP="006A1276">
      <w:pPr>
        <w:widowControl w:val="0"/>
        <w:numPr>
          <w:ilvl w:val="0"/>
          <w:numId w:val="2"/>
        </w:numPr>
        <w:tabs>
          <w:tab w:val="left" w:pos="360"/>
        </w:tabs>
        <w:suppressAutoHyphens/>
        <w:overflowPunct w:val="0"/>
        <w:autoSpaceDE w:val="0"/>
        <w:autoSpaceDN w:val="0"/>
        <w:spacing w:after="120" w:line="240" w:lineRule="auto"/>
        <w:ind w:left="709" w:hanging="425"/>
        <w:jc w:val="both"/>
        <w:textAlignment w:val="baseline"/>
        <w:rPr>
          <w:rFonts w:ascii="Arial" w:eastAsia="Times New Roman" w:hAnsi="Arial" w:cs="Arial"/>
          <w:szCs w:val="24"/>
          <w:lang w:eastAsia="en-GB"/>
        </w:rPr>
      </w:pPr>
      <w:r w:rsidRPr="006A1276">
        <w:rPr>
          <w:rFonts w:ascii="Arial" w:eastAsia="Times New Roman" w:hAnsi="Arial" w:cs="Arial"/>
          <w:szCs w:val="24"/>
          <w:lang w:eastAsia="en-GB"/>
        </w:rPr>
        <w:t>knowingly provides falsified information</w:t>
      </w:r>
    </w:p>
    <w:p w14:paraId="396122F7" w14:textId="77777777" w:rsidR="006A1276" w:rsidRPr="006A1276" w:rsidRDefault="006A1276" w:rsidP="006A1276">
      <w:pPr>
        <w:widowControl w:val="0"/>
        <w:numPr>
          <w:ilvl w:val="0"/>
          <w:numId w:val="2"/>
        </w:numPr>
        <w:tabs>
          <w:tab w:val="left" w:pos="360"/>
        </w:tabs>
        <w:suppressAutoHyphens/>
        <w:overflowPunct w:val="0"/>
        <w:autoSpaceDE w:val="0"/>
        <w:autoSpaceDN w:val="0"/>
        <w:spacing w:before="120" w:after="120" w:line="240" w:lineRule="auto"/>
        <w:ind w:left="709" w:hanging="425"/>
        <w:textAlignment w:val="baseline"/>
        <w:rPr>
          <w:rFonts w:ascii="Arial" w:eastAsia="Calibri" w:hAnsi="Arial" w:cs="Arial"/>
          <w:szCs w:val="24"/>
          <w:lang w:val="en-US"/>
        </w:rPr>
      </w:pPr>
      <w:r w:rsidRPr="006A1276">
        <w:rPr>
          <w:rFonts w:ascii="Arial" w:eastAsia="Calibri" w:hAnsi="Arial" w:cs="Arial"/>
          <w:szCs w:val="24"/>
          <w:lang w:val="en-US"/>
        </w:rPr>
        <w:t>publishes unacceptable information on social media or other public forums.</w:t>
      </w:r>
    </w:p>
    <w:p w14:paraId="5E872C07" w14:textId="77777777" w:rsidR="006A1276" w:rsidRPr="006A1276" w:rsidRDefault="006A1276" w:rsidP="006A1276">
      <w:pPr>
        <w:suppressAutoHyphens/>
        <w:autoSpaceDN w:val="0"/>
        <w:spacing w:before="360" w:line="288" w:lineRule="auto"/>
        <w:textAlignment w:val="baseline"/>
        <w:rPr>
          <w:rFonts w:ascii="Arial" w:eastAsia="Times New Roman" w:hAnsi="Arial" w:cs="Times New Roman"/>
          <w:szCs w:val="24"/>
          <w:lang w:eastAsia="en-GB"/>
        </w:rPr>
      </w:pPr>
      <w:r w:rsidRPr="006A1276">
        <w:rPr>
          <w:rFonts w:ascii="Arial" w:eastAsia="Times New Roman" w:hAnsi="Arial" w:cs="Times New Roman"/>
          <w:szCs w:val="24"/>
          <w:lang w:eastAsia="en-GB"/>
        </w:rPr>
        <w:lastRenderedPageBreak/>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02B101A2" w14:textId="77777777" w:rsidR="006A1276" w:rsidRPr="006A1276" w:rsidRDefault="006A1276" w:rsidP="006A1276">
      <w:pPr>
        <w:suppressAutoHyphens/>
        <w:autoSpaceDN w:val="0"/>
        <w:spacing w:before="240"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Whenever possible, the headteacher or Chair of Governors will discuss any concerns with the complainant informally before applying an ‘</w:t>
      </w:r>
      <w:r w:rsidRPr="006A1276">
        <w:rPr>
          <w:rFonts w:ascii="Arial" w:eastAsia="Times New Roman" w:hAnsi="Arial" w:cs="Times New Roman"/>
          <w:i/>
          <w:szCs w:val="24"/>
          <w:lang w:eastAsia="en-GB"/>
        </w:rPr>
        <w:t>unreasonable’</w:t>
      </w:r>
      <w:r w:rsidRPr="006A1276">
        <w:rPr>
          <w:rFonts w:ascii="Arial" w:eastAsia="Times New Roman" w:hAnsi="Arial" w:cs="Arial"/>
          <w:szCs w:val="24"/>
          <w:lang w:eastAsia="en-GB"/>
        </w:rPr>
        <w:t xml:space="preserve"> marking. </w:t>
      </w:r>
    </w:p>
    <w:p w14:paraId="5B984558" w14:textId="77777777" w:rsidR="006A1276" w:rsidRPr="006A1276" w:rsidRDefault="006A1276" w:rsidP="006A1276">
      <w:pPr>
        <w:suppressAutoHyphens/>
        <w:autoSpaceDN w:val="0"/>
        <w:spacing w:before="240"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If the behaviour continues, the headteacher will write to the complainant explaining that their behaviour is unreasonable and ask them to change it. For complainants who excessively contact Ashley High School causing a significant level of disruption, we may specify methods of communication and limit the number of contacts in a communication plan.</w:t>
      </w:r>
      <w:r w:rsidRPr="006A1276">
        <w:rPr>
          <w:rFonts w:ascii="Arial" w:eastAsia="Times New Roman" w:hAnsi="Arial" w:cs="Arial"/>
          <w:lang w:eastAsia="en-GB"/>
        </w:rPr>
        <w:t xml:space="preserve"> </w:t>
      </w:r>
      <w:r w:rsidRPr="006A1276">
        <w:rPr>
          <w:rFonts w:ascii="Arial" w:eastAsia="Times New Roman" w:hAnsi="Arial" w:cs="Arial"/>
          <w:szCs w:val="24"/>
          <w:lang w:eastAsia="en-GB"/>
        </w:rPr>
        <w:t>This will be reviewed after six months.</w:t>
      </w:r>
    </w:p>
    <w:p w14:paraId="7BA9223A" w14:textId="77777777" w:rsidR="006A1276" w:rsidRPr="006A1276" w:rsidRDefault="006A1276" w:rsidP="006A1276">
      <w:pPr>
        <w:suppressAutoHyphens/>
        <w:autoSpaceDN w:val="0"/>
        <w:spacing w:before="240" w:line="288" w:lineRule="auto"/>
        <w:textAlignment w:val="baseline"/>
        <w:rPr>
          <w:rFonts w:ascii="Arial" w:eastAsia="Times New Roman" w:hAnsi="Arial" w:cs="Times New Roman"/>
          <w:szCs w:val="24"/>
          <w:lang w:eastAsia="en-GB"/>
        </w:rPr>
      </w:pPr>
      <w:r w:rsidRPr="006A1276">
        <w:rPr>
          <w:rFonts w:ascii="Arial" w:eastAsia="Times New Roman" w:hAnsi="Arial" w:cs="Arial"/>
          <w:szCs w:val="24"/>
          <w:lang w:eastAsia="en-GB"/>
        </w:rPr>
        <w:t xml:space="preserve">In response to any serious incident of aggression or violence, we will immediately inform the police and communicate our actions in writing. This may include barring an individual from Ashley High School. </w:t>
      </w:r>
      <w:bookmarkStart w:id="0" w:name="Banning"/>
      <w:bookmarkEnd w:id="0"/>
    </w:p>
    <w:p w14:paraId="63E63714" w14:textId="77777777" w:rsidR="006A1276" w:rsidRPr="00B721C0" w:rsidRDefault="006A1276" w:rsidP="006A1276">
      <w:pPr>
        <w:spacing w:before="100" w:beforeAutospacing="1" w:after="100" w:afterAutospacing="1"/>
        <w:jc w:val="center"/>
        <w:rPr>
          <w:rFonts w:ascii="Arial" w:eastAsia="MS Mincho" w:hAnsi="Arial" w:cs="Arial"/>
          <w:sz w:val="32"/>
          <w:szCs w:val="32"/>
        </w:rPr>
      </w:pPr>
    </w:p>
    <w:p w14:paraId="0D1A7572" w14:textId="77777777" w:rsidR="00723E50" w:rsidRDefault="00723E50"/>
    <w:sectPr w:rsidR="00BF73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91983"/>
    <w:multiLevelType w:val="multilevel"/>
    <w:tmpl w:val="F9FA8A5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1" w15:restartNumberingAfterBreak="0">
    <w:nsid w:val="2339712C"/>
    <w:multiLevelType w:val="multilevel"/>
    <w:tmpl w:val="0110351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num w:numId="1" w16cid:durableId="398946651">
    <w:abstractNumId w:val="0"/>
  </w:num>
  <w:num w:numId="2" w16cid:durableId="199741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276"/>
    <w:rsid w:val="0011098B"/>
    <w:rsid w:val="00212B72"/>
    <w:rsid w:val="005D7131"/>
    <w:rsid w:val="006A1276"/>
    <w:rsid w:val="00723E50"/>
    <w:rsid w:val="00ED1BC0"/>
    <w:rsid w:val="00F53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12447"/>
  <w15:chartTrackingRefBased/>
  <w15:docId w15:val="{610B7A21-33F4-4288-AE40-B1C89C86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Ashley - Head Teacher</cp:lastModifiedBy>
  <cp:revision>4</cp:revision>
  <dcterms:created xsi:type="dcterms:W3CDTF">2023-05-10T12:42:00Z</dcterms:created>
  <dcterms:modified xsi:type="dcterms:W3CDTF">2024-11-22T12:09:00Z</dcterms:modified>
</cp:coreProperties>
</file>