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71D8A" w14:textId="77777777" w:rsidR="00417139" w:rsidRDefault="00417139" w:rsidP="00850BF5">
      <w:pPr>
        <w:jc w:val="center"/>
        <w:rPr>
          <w:b/>
          <w:sz w:val="32"/>
          <w:szCs w:val="32"/>
        </w:rPr>
      </w:pPr>
    </w:p>
    <w:p w14:paraId="27651C70" w14:textId="67EA0135" w:rsidR="00417139" w:rsidRDefault="0093211A" w:rsidP="00850BF5">
      <w:pPr>
        <w:jc w:val="center"/>
        <w:rPr>
          <w:b/>
          <w:sz w:val="32"/>
          <w:szCs w:val="32"/>
        </w:rPr>
      </w:pPr>
      <w:r>
        <w:rPr>
          <w:rFonts w:ascii="Arial" w:hAnsi="Arial" w:cs="Arial"/>
          <w:noProof/>
          <w:color w:val="262626"/>
          <w:sz w:val="28"/>
          <w:szCs w:val="28"/>
          <w:lang w:eastAsia="en-GB"/>
        </w:rPr>
        <w:drawing>
          <wp:anchor distT="0" distB="0" distL="114300" distR="114300" simplePos="0" relativeHeight="251658240" behindDoc="0" locked="0" layoutInCell="1" allowOverlap="1" wp14:anchorId="4A85771C" wp14:editId="081B4B93">
            <wp:simplePos x="0" y="0"/>
            <wp:positionH relativeFrom="column">
              <wp:posOffset>2181542</wp:posOffset>
            </wp:positionH>
            <wp:positionV relativeFrom="paragraph">
              <wp:posOffset>89535</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3" name="Picture 3"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0BE57" w14:textId="0CB590A4" w:rsidR="00417139" w:rsidRDefault="00417139" w:rsidP="00850BF5">
      <w:pPr>
        <w:jc w:val="center"/>
        <w:rPr>
          <w:b/>
          <w:sz w:val="32"/>
          <w:szCs w:val="32"/>
        </w:rPr>
      </w:pPr>
    </w:p>
    <w:p w14:paraId="5092FEA6" w14:textId="7E6E48C1" w:rsidR="00417139" w:rsidRDefault="00417139" w:rsidP="00850BF5">
      <w:pPr>
        <w:jc w:val="center"/>
        <w:rPr>
          <w:b/>
          <w:sz w:val="32"/>
          <w:szCs w:val="32"/>
        </w:rPr>
      </w:pPr>
    </w:p>
    <w:p w14:paraId="324007A3" w14:textId="77777777" w:rsidR="00417139" w:rsidRDefault="00417139" w:rsidP="00850BF5">
      <w:pPr>
        <w:jc w:val="center"/>
        <w:rPr>
          <w:b/>
          <w:sz w:val="32"/>
          <w:szCs w:val="32"/>
        </w:rPr>
      </w:pPr>
    </w:p>
    <w:p w14:paraId="5D71D02E" w14:textId="77777777" w:rsidR="00417139" w:rsidRDefault="00417139" w:rsidP="00850BF5">
      <w:pPr>
        <w:jc w:val="center"/>
        <w:rPr>
          <w:b/>
          <w:sz w:val="32"/>
          <w:szCs w:val="32"/>
        </w:rPr>
      </w:pPr>
    </w:p>
    <w:p w14:paraId="724C57FD" w14:textId="77777777" w:rsidR="00417139" w:rsidRDefault="00417139" w:rsidP="00850BF5">
      <w:pPr>
        <w:jc w:val="center"/>
        <w:rPr>
          <w:b/>
          <w:sz w:val="32"/>
          <w:szCs w:val="32"/>
        </w:rPr>
      </w:pPr>
    </w:p>
    <w:p w14:paraId="0C9770CF" w14:textId="77777777" w:rsidR="00417139" w:rsidRDefault="00417139" w:rsidP="00850BF5">
      <w:pPr>
        <w:jc w:val="center"/>
        <w:rPr>
          <w:b/>
          <w:sz w:val="32"/>
          <w:szCs w:val="32"/>
        </w:rPr>
      </w:pPr>
    </w:p>
    <w:p w14:paraId="28CF65FB" w14:textId="77777777" w:rsidR="00417139" w:rsidRDefault="00417139" w:rsidP="00850BF5">
      <w:pPr>
        <w:jc w:val="center"/>
        <w:rPr>
          <w:b/>
          <w:sz w:val="32"/>
          <w:szCs w:val="32"/>
        </w:rPr>
      </w:pPr>
    </w:p>
    <w:p w14:paraId="37880B2D" w14:textId="77777777" w:rsidR="00417139" w:rsidRPr="00417139" w:rsidRDefault="00417139" w:rsidP="00417139">
      <w:pPr>
        <w:spacing w:before="100" w:beforeAutospacing="1" w:after="100" w:afterAutospacing="1" w:line="240" w:lineRule="auto"/>
        <w:jc w:val="center"/>
        <w:rPr>
          <w:rFonts w:ascii="Arial" w:eastAsia="MS Mincho" w:hAnsi="Arial" w:cs="Arial"/>
          <w:sz w:val="96"/>
          <w:szCs w:val="96"/>
        </w:rPr>
      </w:pPr>
      <w:r w:rsidRPr="00417139">
        <w:rPr>
          <w:rFonts w:ascii="Arial" w:eastAsia="MS Mincho" w:hAnsi="Arial" w:cs="Arial"/>
          <w:sz w:val="96"/>
          <w:szCs w:val="96"/>
        </w:rPr>
        <w:t xml:space="preserve">ASHLEY </w:t>
      </w:r>
      <w:r>
        <w:rPr>
          <w:rFonts w:ascii="Arial" w:eastAsia="MS Mincho" w:hAnsi="Arial" w:cs="Arial"/>
          <w:sz w:val="96"/>
          <w:szCs w:val="96"/>
        </w:rPr>
        <w:t xml:space="preserve">HIGH </w:t>
      </w:r>
      <w:r w:rsidRPr="00417139">
        <w:rPr>
          <w:rFonts w:ascii="Arial" w:eastAsia="MS Mincho" w:hAnsi="Arial" w:cs="Arial"/>
          <w:sz w:val="96"/>
          <w:szCs w:val="96"/>
        </w:rPr>
        <w:t>SCHOOL</w:t>
      </w:r>
    </w:p>
    <w:p w14:paraId="17DD27AF" w14:textId="01E3C5BF" w:rsidR="00417139" w:rsidRPr="00417139" w:rsidRDefault="00E316CF" w:rsidP="00E316CF">
      <w:pPr>
        <w:spacing w:before="100" w:beforeAutospacing="1" w:after="100" w:afterAutospacing="1" w:line="240" w:lineRule="auto"/>
        <w:jc w:val="center"/>
        <w:rPr>
          <w:rFonts w:ascii="Arial" w:eastAsia="MS Mincho" w:hAnsi="Arial" w:cs="Arial"/>
          <w:sz w:val="32"/>
          <w:szCs w:val="32"/>
        </w:rPr>
      </w:pPr>
      <w:r>
        <w:rPr>
          <w:rFonts w:ascii="Arial" w:eastAsia="MS Mincho" w:hAnsi="Arial" w:cs="Arial"/>
          <w:sz w:val="72"/>
          <w:szCs w:val="72"/>
        </w:rPr>
        <w:t>16 – 19 Bursary Policy</w:t>
      </w:r>
    </w:p>
    <w:p w14:paraId="1A4815A8" w14:textId="77777777" w:rsidR="00417139" w:rsidRPr="00417139" w:rsidRDefault="00417139" w:rsidP="00417139">
      <w:pPr>
        <w:spacing w:before="100" w:beforeAutospacing="1" w:after="100" w:afterAutospacing="1" w:line="240" w:lineRule="auto"/>
        <w:jc w:val="center"/>
        <w:rPr>
          <w:rFonts w:ascii="Arial" w:eastAsia="MS Mincho" w:hAnsi="Arial" w:cs="Arial"/>
          <w:sz w:val="32"/>
          <w:szCs w:val="32"/>
        </w:rPr>
      </w:pPr>
    </w:p>
    <w:p w14:paraId="5A738088" w14:textId="2DA1B2B3" w:rsidR="00417139" w:rsidRPr="00417139" w:rsidRDefault="00417139" w:rsidP="00417139">
      <w:pPr>
        <w:spacing w:before="100" w:beforeAutospacing="1" w:after="100" w:afterAutospacing="1" w:line="240" w:lineRule="auto"/>
        <w:jc w:val="center"/>
        <w:rPr>
          <w:rFonts w:ascii="Times" w:eastAsia="MS Mincho" w:hAnsi="Times" w:cs="Times New Roman"/>
          <w:sz w:val="20"/>
          <w:szCs w:val="20"/>
        </w:rPr>
      </w:pPr>
      <w:r w:rsidRPr="00417139">
        <w:rPr>
          <w:rFonts w:ascii="Arial" w:eastAsia="MS Mincho" w:hAnsi="Arial" w:cs="Arial"/>
          <w:sz w:val="32"/>
          <w:szCs w:val="32"/>
        </w:rPr>
        <w:t xml:space="preserve">This policy was adopted: </w:t>
      </w:r>
      <w:r w:rsidR="00CA243F">
        <w:rPr>
          <w:rFonts w:ascii="Arial" w:eastAsia="MS Mincho" w:hAnsi="Arial" w:cs="Arial"/>
          <w:sz w:val="32"/>
          <w:szCs w:val="32"/>
        </w:rPr>
        <w:t>September 2020</w:t>
      </w:r>
    </w:p>
    <w:p w14:paraId="1C16CB95" w14:textId="36233C3A" w:rsidR="00417139" w:rsidRPr="00417139" w:rsidRDefault="00417139" w:rsidP="00417139">
      <w:pPr>
        <w:spacing w:before="100" w:beforeAutospacing="1" w:after="100" w:afterAutospacing="1" w:line="240" w:lineRule="auto"/>
        <w:jc w:val="center"/>
        <w:rPr>
          <w:rFonts w:ascii="Arial" w:eastAsia="MS Mincho" w:hAnsi="Arial" w:cs="Arial"/>
          <w:sz w:val="32"/>
          <w:szCs w:val="32"/>
        </w:rPr>
      </w:pPr>
      <w:r w:rsidRPr="00417139">
        <w:rPr>
          <w:rFonts w:ascii="Arial" w:eastAsia="MS Mincho" w:hAnsi="Arial" w:cs="Arial"/>
          <w:sz w:val="32"/>
          <w:szCs w:val="32"/>
        </w:rPr>
        <w:t xml:space="preserve">This policy will be reviewed: </w:t>
      </w:r>
      <w:r w:rsidR="00CA243F">
        <w:rPr>
          <w:rFonts w:ascii="Arial" w:eastAsia="MS Mincho" w:hAnsi="Arial" w:cs="Arial"/>
          <w:sz w:val="32"/>
          <w:szCs w:val="32"/>
        </w:rPr>
        <w:t>July 2021</w:t>
      </w:r>
    </w:p>
    <w:p w14:paraId="318CD55E" w14:textId="77777777" w:rsidR="00417139" w:rsidRDefault="00417139" w:rsidP="00850BF5">
      <w:pPr>
        <w:jc w:val="center"/>
        <w:rPr>
          <w:b/>
          <w:sz w:val="32"/>
          <w:szCs w:val="32"/>
        </w:rPr>
      </w:pPr>
    </w:p>
    <w:p w14:paraId="02E24082" w14:textId="040E69F6" w:rsidR="00417139" w:rsidRDefault="00973760" w:rsidP="00850BF5">
      <w:pPr>
        <w:jc w:val="center"/>
        <w:rPr>
          <w:b/>
          <w:sz w:val="32"/>
          <w:szCs w:val="32"/>
        </w:rPr>
      </w:pPr>
      <w:r>
        <w:rPr>
          <w:b/>
          <w:sz w:val="32"/>
          <w:szCs w:val="32"/>
        </w:rPr>
        <w:t xml:space="preserve">Lead Teacher: </w:t>
      </w:r>
      <w:r w:rsidR="00E316CF">
        <w:rPr>
          <w:b/>
          <w:sz w:val="32"/>
          <w:szCs w:val="32"/>
        </w:rPr>
        <w:t xml:space="preserve">Mike Jones </w:t>
      </w:r>
    </w:p>
    <w:p w14:paraId="3CD16809" w14:textId="77777777" w:rsidR="00417139" w:rsidRDefault="00417139" w:rsidP="00850BF5">
      <w:pPr>
        <w:jc w:val="center"/>
        <w:rPr>
          <w:b/>
          <w:sz w:val="32"/>
          <w:szCs w:val="32"/>
        </w:rPr>
      </w:pPr>
    </w:p>
    <w:p w14:paraId="4890EC93" w14:textId="3803AB21" w:rsidR="00417139" w:rsidRDefault="00417139" w:rsidP="00850BF5">
      <w:pPr>
        <w:jc w:val="center"/>
        <w:rPr>
          <w:b/>
          <w:sz w:val="32"/>
          <w:szCs w:val="32"/>
        </w:rPr>
      </w:pPr>
    </w:p>
    <w:p w14:paraId="1512D6FC" w14:textId="77777777" w:rsidR="0093211A" w:rsidRDefault="0093211A" w:rsidP="0093211A">
      <w:pPr>
        <w:rPr>
          <w:b/>
          <w:sz w:val="32"/>
          <w:szCs w:val="32"/>
        </w:rPr>
      </w:pPr>
    </w:p>
    <w:p w14:paraId="7AD0A2EF" w14:textId="1A2EEBA5" w:rsidR="00850BF5" w:rsidRDefault="00E316CF" w:rsidP="0093211A">
      <w:pPr>
        <w:jc w:val="center"/>
        <w:rPr>
          <w:b/>
          <w:sz w:val="32"/>
          <w:szCs w:val="32"/>
        </w:rPr>
      </w:pPr>
      <w:r>
        <w:rPr>
          <w:b/>
          <w:sz w:val="32"/>
          <w:szCs w:val="32"/>
        </w:rPr>
        <w:lastRenderedPageBreak/>
        <w:t>16</w:t>
      </w:r>
      <w:r w:rsidR="00017728">
        <w:rPr>
          <w:b/>
          <w:sz w:val="32"/>
          <w:szCs w:val="32"/>
        </w:rPr>
        <w:t xml:space="preserve"> </w:t>
      </w:r>
      <w:r>
        <w:rPr>
          <w:b/>
          <w:sz w:val="32"/>
          <w:szCs w:val="32"/>
        </w:rPr>
        <w:t>-</w:t>
      </w:r>
      <w:r w:rsidR="00017728">
        <w:rPr>
          <w:b/>
          <w:sz w:val="32"/>
          <w:szCs w:val="32"/>
        </w:rPr>
        <w:t xml:space="preserve"> </w:t>
      </w:r>
      <w:r>
        <w:rPr>
          <w:b/>
          <w:sz w:val="32"/>
          <w:szCs w:val="32"/>
        </w:rPr>
        <w:t>19 Bursary Policy</w:t>
      </w:r>
    </w:p>
    <w:p w14:paraId="35DBE6F1" w14:textId="77777777" w:rsidR="00017728" w:rsidRPr="00850BF5" w:rsidRDefault="00017728" w:rsidP="00417139">
      <w:pPr>
        <w:jc w:val="center"/>
        <w:rPr>
          <w:b/>
          <w:sz w:val="32"/>
          <w:szCs w:val="32"/>
        </w:rPr>
      </w:pPr>
    </w:p>
    <w:p w14:paraId="77B87954" w14:textId="4A5BC61D" w:rsidR="00E316CF" w:rsidRDefault="00E316CF" w:rsidP="00E316CF">
      <w:pPr>
        <w:pStyle w:val="NoSpacing"/>
        <w:rPr>
          <w:b/>
          <w:sz w:val="24"/>
          <w:szCs w:val="24"/>
          <w:u w:val="single"/>
        </w:rPr>
      </w:pPr>
      <w:r w:rsidRPr="00E316CF">
        <w:rPr>
          <w:b/>
          <w:sz w:val="24"/>
          <w:szCs w:val="24"/>
          <w:u w:val="single"/>
        </w:rPr>
        <w:t xml:space="preserve">Introduction to the 16 </w:t>
      </w:r>
      <w:r w:rsidR="00017728">
        <w:rPr>
          <w:b/>
          <w:sz w:val="24"/>
          <w:szCs w:val="24"/>
          <w:u w:val="single"/>
        </w:rPr>
        <w:t>-</w:t>
      </w:r>
      <w:r w:rsidRPr="00E316CF">
        <w:rPr>
          <w:b/>
          <w:sz w:val="24"/>
          <w:szCs w:val="24"/>
          <w:u w:val="single"/>
        </w:rPr>
        <w:t xml:space="preserve"> 19 Bursary Fund </w:t>
      </w:r>
    </w:p>
    <w:p w14:paraId="3DCC1A15" w14:textId="5A115F69" w:rsidR="0098744A" w:rsidRDefault="0098744A" w:rsidP="00E316CF">
      <w:pPr>
        <w:pStyle w:val="NoSpacing"/>
        <w:rPr>
          <w:b/>
          <w:sz w:val="24"/>
          <w:szCs w:val="24"/>
          <w:u w:val="single"/>
        </w:rPr>
      </w:pPr>
    </w:p>
    <w:p w14:paraId="6786196E" w14:textId="169E335A" w:rsidR="0098744A" w:rsidRDefault="0098744A" w:rsidP="00E316CF">
      <w:pPr>
        <w:pStyle w:val="NoSpacing"/>
        <w:rPr>
          <w:sz w:val="24"/>
          <w:szCs w:val="24"/>
        </w:rPr>
      </w:pPr>
      <w:r>
        <w:rPr>
          <w:sz w:val="24"/>
          <w:szCs w:val="24"/>
        </w:rPr>
        <w:t>A key priority for the Government is to close the gap in attainment between those from less fortunate and more affluent backgrounds, and to ensure every young person participates in and benefits from a place in 16 – 19 education or training.</w:t>
      </w:r>
    </w:p>
    <w:p w14:paraId="4E24B0CD" w14:textId="709F8FA5" w:rsidR="0098744A" w:rsidRDefault="0098744A" w:rsidP="00E316CF">
      <w:pPr>
        <w:pStyle w:val="NoSpacing"/>
        <w:rPr>
          <w:sz w:val="24"/>
          <w:szCs w:val="24"/>
        </w:rPr>
      </w:pPr>
    </w:p>
    <w:p w14:paraId="3456B1B7" w14:textId="32364EEA" w:rsidR="0098744A" w:rsidRDefault="0098744A" w:rsidP="00E316CF">
      <w:pPr>
        <w:pStyle w:val="NoSpacing"/>
        <w:rPr>
          <w:sz w:val="24"/>
          <w:szCs w:val="24"/>
        </w:rPr>
      </w:pPr>
      <w:r>
        <w:rPr>
          <w:sz w:val="24"/>
          <w:szCs w:val="24"/>
        </w:rPr>
        <w:t>The 16 – 19 Bursary Fund targets support towards the most financially disadvantaged 16 to 19 year olds – those who most need help with the costs of staying on at school.</w:t>
      </w:r>
    </w:p>
    <w:p w14:paraId="687E3BC0" w14:textId="4DC71F4C" w:rsidR="0098744A" w:rsidRDefault="0098744A" w:rsidP="00E316CF">
      <w:pPr>
        <w:pStyle w:val="NoSpacing"/>
        <w:rPr>
          <w:sz w:val="24"/>
          <w:szCs w:val="24"/>
        </w:rPr>
      </w:pPr>
    </w:p>
    <w:p w14:paraId="6B088BAF" w14:textId="729ABD51" w:rsidR="0098744A" w:rsidRPr="0098744A" w:rsidRDefault="0098744A" w:rsidP="00E316CF">
      <w:pPr>
        <w:pStyle w:val="NoSpacing"/>
        <w:rPr>
          <w:sz w:val="24"/>
          <w:szCs w:val="24"/>
        </w:rPr>
      </w:pPr>
      <w:r>
        <w:rPr>
          <w:sz w:val="24"/>
          <w:szCs w:val="24"/>
        </w:rPr>
        <w:t>The Bursary Fund is designed to help students overcome the specific financial barriers they face, not to provide a set amount of funding irrespective of actual need.</w:t>
      </w:r>
    </w:p>
    <w:p w14:paraId="7B137DB4" w14:textId="77777777" w:rsidR="00E316CF" w:rsidRPr="00E316CF" w:rsidRDefault="00E316CF" w:rsidP="00E316CF">
      <w:pPr>
        <w:pStyle w:val="NoSpacing"/>
        <w:rPr>
          <w:sz w:val="24"/>
          <w:szCs w:val="24"/>
        </w:rPr>
      </w:pPr>
      <w:r w:rsidRPr="00E316CF">
        <w:rPr>
          <w:sz w:val="24"/>
          <w:szCs w:val="24"/>
        </w:rPr>
        <w:t xml:space="preserve"> </w:t>
      </w:r>
    </w:p>
    <w:p w14:paraId="35CA5BB3" w14:textId="3A6975CE" w:rsidR="00E316CF" w:rsidRPr="00E316CF" w:rsidRDefault="00E316CF" w:rsidP="00E316CF">
      <w:pPr>
        <w:pStyle w:val="NoSpacing"/>
        <w:rPr>
          <w:sz w:val="24"/>
          <w:szCs w:val="24"/>
        </w:rPr>
      </w:pPr>
      <w:r w:rsidRPr="00E316CF">
        <w:rPr>
          <w:sz w:val="24"/>
          <w:szCs w:val="24"/>
        </w:rPr>
        <w:t xml:space="preserve">There are two types of 16 </w:t>
      </w:r>
      <w:r w:rsidR="00017728">
        <w:rPr>
          <w:sz w:val="24"/>
          <w:szCs w:val="24"/>
        </w:rPr>
        <w:t xml:space="preserve">- </w:t>
      </w:r>
      <w:r w:rsidRPr="00E316CF">
        <w:rPr>
          <w:sz w:val="24"/>
          <w:szCs w:val="24"/>
        </w:rPr>
        <w:t xml:space="preserve">19 bursaries: </w:t>
      </w:r>
    </w:p>
    <w:p w14:paraId="2F2CBEDD" w14:textId="77777777" w:rsidR="00E316CF" w:rsidRPr="00E316CF" w:rsidRDefault="00E316CF" w:rsidP="00E316CF">
      <w:pPr>
        <w:pStyle w:val="NoSpacing"/>
        <w:rPr>
          <w:sz w:val="24"/>
          <w:szCs w:val="24"/>
        </w:rPr>
      </w:pPr>
      <w:r w:rsidRPr="00E316CF">
        <w:rPr>
          <w:sz w:val="24"/>
          <w:szCs w:val="24"/>
        </w:rPr>
        <w:t xml:space="preserve"> </w:t>
      </w:r>
    </w:p>
    <w:p w14:paraId="14D68008" w14:textId="38D78808" w:rsidR="00E316CF" w:rsidRDefault="00E316CF" w:rsidP="00E316CF">
      <w:pPr>
        <w:pStyle w:val="NoSpacing"/>
        <w:rPr>
          <w:sz w:val="24"/>
          <w:szCs w:val="24"/>
        </w:rPr>
      </w:pPr>
      <w:r w:rsidRPr="00E316CF">
        <w:rPr>
          <w:b/>
          <w:sz w:val="24"/>
          <w:szCs w:val="24"/>
        </w:rPr>
        <w:t xml:space="preserve">Vulnerable </w:t>
      </w:r>
      <w:r w:rsidRPr="00E316CF">
        <w:rPr>
          <w:sz w:val="24"/>
          <w:szCs w:val="24"/>
        </w:rPr>
        <w:t>bursary of up to £1200 a year for young people in one of the defined vulnerable groups</w:t>
      </w:r>
      <w:r>
        <w:rPr>
          <w:sz w:val="24"/>
          <w:szCs w:val="24"/>
        </w:rPr>
        <w:t>.</w:t>
      </w:r>
    </w:p>
    <w:p w14:paraId="62A30025" w14:textId="2D178BD4" w:rsidR="00E316CF" w:rsidRPr="00E316CF" w:rsidRDefault="00E316CF" w:rsidP="00E316CF">
      <w:pPr>
        <w:pStyle w:val="NoSpacing"/>
        <w:rPr>
          <w:sz w:val="24"/>
          <w:szCs w:val="24"/>
        </w:rPr>
      </w:pPr>
      <w:r w:rsidRPr="00E316CF">
        <w:rPr>
          <w:b/>
          <w:sz w:val="24"/>
          <w:szCs w:val="24"/>
        </w:rPr>
        <w:t xml:space="preserve">Discretionary </w:t>
      </w:r>
      <w:r w:rsidRPr="00E316CF">
        <w:rPr>
          <w:sz w:val="24"/>
          <w:szCs w:val="24"/>
        </w:rPr>
        <w:t>bursaries that are awarded to meet individual needs</w:t>
      </w:r>
      <w:r w:rsidR="00017728">
        <w:rPr>
          <w:sz w:val="24"/>
          <w:szCs w:val="24"/>
        </w:rPr>
        <w:t>,</w:t>
      </w:r>
      <w:r w:rsidRPr="00E316CF">
        <w:rPr>
          <w:sz w:val="24"/>
          <w:szCs w:val="24"/>
        </w:rPr>
        <w:t xml:space="preserve"> for example</w:t>
      </w:r>
      <w:r w:rsidR="00017728">
        <w:rPr>
          <w:sz w:val="24"/>
          <w:szCs w:val="24"/>
        </w:rPr>
        <w:t>,</w:t>
      </w:r>
      <w:r w:rsidRPr="00E316CF">
        <w:rPr>
          <w:sz w:val="24"/>
          <w:szCs w:val="24"/>
        </w:rPr>
        <w:t xml:space="preserve"> help with the cost of transport, meals, books </w:t>
      </w:r>
      <w:r w:rsidR="00017728">
        <w:rPr>
          <w:sz w:val="24"/>
          <w:szCs w:val="24"/>
        </w:rPr>
        <w:t xml:space="preserve">or </w:t>
      </w:r>
      <w:r w:rsidRPr="00E316CF">
        <w:rPr>
          <w:sz w:val="24"/>
          <w:szCs w:val="24"/>
        </w:rPr>
        <w:t xml:space="preserve">equipment. </w:t>
      </w:r>
    </w:p>
    <w:p w14:paraId="22497FCF" w14:textId="77777777" w:rsidR="00E316CF" w:rsidRPr="00E316CF" w:rsidRDefault="00E316CF" w:rsidP="00E316CF">
      <w:pPr>
        <w:pStyle w:val="NoSpacing"/>
        <w:rPr>
          <w:sz w:val="24"/>
          <w:szCs w:val="24"/>
        </w:rPr>
      </w:pPr>
      <w:r w:rsidRPr="00E316CF">
        <w:rPr>
          <w:sz w:val="24"/>
          <w:szCs w:val="24"/>
        </w:rPr>
        <w:t xml:space="preserve"> </w:t>
      </w:r>
    </w:p>
    <w:p w14:paraId="78B8DF0B" w14:textId="266150D7" w:rsidR="00E316CF" w:rsidRDefault="00E316CF" w:rsidP="00E316CF">
      <w:pPr>
        <w:pStyle w:val="NoSpacing"/>
        <w:rPr>
          <w:sz w:val="24"/>
          <w:szCs w:val="24"/>
        </w:rPr>
      </w:pPr>
      <w:r w:rsidRPr="00E316CF">
        <w:rPr>
          <w:sz w:val="24"/>
          <w:szCs w:val="24"/>
        </w:rPr>
        <w:t xml:space="preserve">To be eligible for </w:t>
      </w:r>
      <w:r w:rsidR="00EC5434">
        <w:rPr>
          <w:sz w:val="24"/>
          <w:szCs w:val="24"/>
        </w:rPr>
        <w:t>a</w:t>
      </w:r>
      <w:r w:rsidRPr="00E316CF">
        <w:rPr>
          <w:sz w:val="24"/>
          <w:szCs w:val="24"/>
        </w:rPr>
        <w:t xml:space="preserve"> bursary </w:t>
      </w:r>
      <w:r w:rsidR="00CA243F">
        <w:rPr>
          <w:sz w:val="24"/>
          <w:szCs w:val="24"/>
        </w:rPr>
        <w:t>during the 2020-21</w:t>
      </w:r>
      <w:r w:rsidR="0098744A">
        <w:rPr>
          <w:sz w:val="24"/>
          <w:szCs w:val="24"/>
        </w:rPr>
        <w:t xml:space="preserve"> academic year, </w:t>
      </w:r>
      <w:r w:rsidRPr="00E316CF">
        <w:rPr>
          <w:sz w:val="24"/>
          <w:szCs w:val="24"/>
        </w:rPr>
        <w:t xml:space="preserve">students must:  </w:t>
      </w:r>
    </w:p>
    <w:p w14:paraId="3D8556DF" w14:textId="77777777" w:rsidR="00E316CF" w:rsidRPr="00E316CF" w:rsidRDefault="00E316CF" w:rsidP="00E316CF">
      <w:pPr>
        <w:pStyle w:val="NoSpacing"/>
        <w:rPr>
          <w:sz w:val="24"/>
          <w:szCs w:val="24"/>
        </w:rPr>
      </w:pPr>
    </w:p>
    <w:p w14:paraId="07249DEC" w14:textId="3816ED7A" w:rsidR="00E316CF" w:rsidRDefault="00EC5434" w:rsidP="00E316CF">
      <w:pPr>
        <w:pStyle w:val="NoSpacing"/>
        <w:numPr>
          <w:ilvl w:val="0"/>
          <w:numId w:val="12"/>
        </w:numPr>
        <w:rPr>
          <w:sz w:val="24"/>
          <w:szCs w:val="24"/>
        </w:rPr>
      </w:pPr>
      <w:r>
        <w:rPr>
          <w:sz w:val="24"/>
          <w:szCs w:val="24"/>
        </w:rPr>
        <w:t>b</w:t>
      </w:r>
      <w:r w:rsidR="00E316CF" w:rsidRPr="00E316CF">
        <w:rPr>
          <w:sz w:val="24"/>
          <w:szCs w:val="24"/>
        </w:rPr>
        <w:t xml:space="preserve">e aged 16 </w:t>
      </w:r>
      <w:r w:rsidR="0098744A">
        <w:rPr>
          <w:sz w:val="24"/>
          <w:szCs w:val="24"/>
        </w:rPr>
        <w:t xml:space="preserve">or over </w:t>
      </w:r>
      <w:r w:rsidR="00E316CF" w:rsidRPr="00E316CF">
        <w:rPr>
          <w:sz w:val="24"/>
          <w:szCs w:val="24"/>
        </w:rPr>
        <w:t xml:space="preserve">but under 19 </w:t>
      </w:r>
      <w:r w:rsidR="0098744A">
        <w:rPr>
          <w:sz w:val="24"/>
          <w:szCs w:val="24"/>
        </w:rPr>
        <w:t>on</w:t>
      </w:r>
      <w:r w:rsidR="00CA243F">
        <w:rPr>
          <w:sz w:val="24"/>
          <w:szCs w:val="24"/>
        </w:rPr>
        <w:t xml:space="preserve"> 31st August 2020</w:t>
      </w:r>
      <w:r w:rsidR="00E316CF" w:rsidRPr="00E316CF">
        <w:rPr>
          <w:sz w:val="24"/>
          <w:szCs w:val="24"/>
        </w:rPr>
        <w:t xml:space="preserve">  </w:t>
      </w:r>
    </w:p>
    <w:p w14:paraId="054F7714" w14:textId="5FAB9C66" w:rsidR="00E316CF" w:rsidRDefault="00E316CF" w:rsidP="00E316CF">
      <w:pPr>
        <w:pStyle w:val="NoSpacing"/>
        <w:numPr>
          <w:ilvl w:val="0"/>
          <w:numId w:val="12"/>
        </w:numPr>
        <w:rPr>
          <w:sz w:val="24"/>
          <w:szCs w:val="24"/>
        </w:rPr>
      </w:pPr>
      <w:r w:rsidRPr="00E316CF">
        <w:rPr>
          <w:sz w:val="24"/>
          <w:szCs w:val="24"/>
        </w:rPr>
        <w:t xml:space="preserve">meet the residency criteria in ESFA </w:t>
      </w:r>
      <w:r w:rsidR="00E76808">
        <w:rPr>
          <w:sz w:val="24"/>
          <w:szCs w:val="24"/>
        </w:rPr>
        <w:t xml:space="preserve">(Education &amp; Skills Funding Agency) </w:t>
      </w:r>
      <w:r w:rsidRPr="00E316CF">
        <w:rPr>
          <w:sz w:val="24"/>
          <w:szCs w:val="24"/>
        </w:rPr>
        <w:t xml:space="preserve">funding regulations for post-16 provision </w:t>
      </w:r>
    </w:p>
    <w:p w14:paraId="33FA94D3" w14:textId="03914A47" w:rsidR="00E316CF" w:rsidRDefault="00E316CF" w:rsidP="00E316CF">
      <w:pPr>
        <w:pStyle w:val="NoSpacing"/>
        <w:numPr>
          <w:ilvl w:val="0"/>
          <w:numId w:val="12"/>
        </w:numPr>
        <w:rPr>
          <w:sz w:val="24"/>
          <w:szCs w:val="24"/>
        </w:rPr>
      </w:pPr>
      <w:r w:rsidRPr="00E316CF">
        <w:rPr>
          <w:sz w:val="24"/>
          <w:szCs w:val="24"/>
        </w:rPr>
        <w:t>be participating in provision that is subject to inspection by a public body which assures quality (such as Ofsted), the provision must also be either</w:t>
      </w:r>
      <w:r>
        <w:rPr>
          <w:sz w:val="24"/>
          <w:szCs w:val="24"/>
        </w:rPr>
        <w:t>:</w:t>
      </w:r>
      <w:r w:rsidRPr="00E316CF">
        <w:rPr>
          <w:sz w:val="24"/>
          <w:szCs w:val="24"/>
        </w:rPr>
        <w:t xml:space="preserve"> </w:t>
      </w:r>
    </w:p>
    <w:p w14:paraId="31EF2DD1" w14:textId="77777777" w:rsidR="00E316CF" w:rsidRDefault="00E316CF" w:rsidP="00E316CF">
      <w:pPr>
        <w:pStyle w:val="NoSpacing"/>
        <w:numPr>
          <w:ilvl w:val="0"/>
          <w:numId w:val="14"/>
        </w:numPr>
        <w:rPr>
          <w:sz w:val="24"/>
          <w:szCs w:val="24"/>
        </w:rPr>
      </w:pPr>
      <w:r w:rsidRPr="00E316CF">
        <w:rPr>
          <w:sz w:val="24"/>
          <w:szCs w:val="24"/>
        </w:rPr>
        <w:t xml:space="preserve">funded directly by ESFA or by ESFA via a local authority </w:t>
      </w:r>
    </w:p>
    <w:p w14:paraId="18B18946" w14:textId="77777777" w:rsidR="00E316CF" w:rsidRDefault="00E316CF" w:rsidP="00E316CF">
      <w:pPr>
        <w:pStyle w:val="NoSpacing"/>
        <w:numPr>
          <w:ilvl w:val="0"/>
          <w:numId w:val="14"/>
        </w:numPr>
        <w:rPr>
          <w:sz w:val="24"/>
          <w:szCs w:val="24"/>
        </w:rPr>
      </w:pPr>
      <w:r w:rsidRPr="00E316CF">
        <w:rPr>
          <w:sz w:val="24"/>
          <w:szCs w:val="24"/>
        </w:rPr>
        <w:t xml:space="preserve">otherwise publicly funded and lead to a qualification (up to and including Level 3) accredited by Ofqual or pursuant to Section 96 or the Learning and Skills Act 2000 </w:t>
      </w:r>
    </w:p>
    <w:p w14:paraId="6751A7B3" w14:textId="1D6722DF" w:rsidR="00E316CF" w:rsidRDefault="00E316CF" w:rsidP="00E316CF">
      <w:pPr>
        <w:pStyle w:val="NoSpacing"/>
        <w:numPr>
          <w:ilvl w:val="0"/>
          <w:numId w:val="14"/>
        </w:numPr>
        <w:rPr>
          <w:sz w:val="24"/>
          <w:szCs w:val="24"/>
        </w:rPr>
      </w:pPr>
      <w:r w:rsidRPr="00E316CF">
        <w:rPr>
          <w:sz w:val="24"/>
          <w:szCs w:val="24"/>
        </w:rPr>
        <w:t xml:space="preserve">a 16 to 19 traineeship programme </w:t>
      </w:r>
    </w:p>
    <w:p w14:paraId="64297372" w14:textId="77777777" w:rsidR="00E316CF" w:rsidRPr="00E316CF" w:rsidRDefault="00E316CF" w:rsidP="00E316CF">
      <w:pPr>
        <w:pStyle w:val="NoSpacing"/>
        <w:ind w:left="773"/>
        <w:rPr>
          <w:sz w:val="24"/>
          <w:szCs w:val="24"/>
        </w:rPr>
      </w:pPr>
    </w:p>
    <w:p w14:paraId="429B5DDC" w14:textId="6F259D63" w:rsidR="00E316CF" w:rsidRPr="00E316CF" w:rsidRDefault="00E316CF" w:rsidP="00E316CF">
      <w:pPr>
        <w:pStyle w:val="NoSpacing"/>
        <w:rPr>
          <w:sz w:val="24"/>
          <w:szCs w:val="24"/>
        </w:rPr>
      </w:pPr>
      <w:r w:rsidRPr="00E316CF">
        <w:rPr>
          <w:sz w:val="24"/>
          <w:szCs w:val="24"/>
        </w:rPr>
        <w:t xml:space="preserve">To be eligible for </w:t>
      </w:r>
      <w:r w:rsidR="00017728">
        <w:rPr>
          <w:sz w:val="24"/>
          <w:szCs w:val="24"/>
        </w:rPr>
        <w:t>a</w:t>
      </w:r>
      <w:r w:rsidRPr="00E316CF">
        <w:rPr>
          <w:sz w:val="24"/>
          <w:szCs w:val="24"/>
        </w:rPr>
        <w:t xml:space="preserve"> bursary, students must be facing financial barriers to participation and need help to stay in education. </w:t>
      </w:r>
    </w:p>
    <w:p w14:paraId="5D6CA6F9" w14:textId="77777777" w:rsidR="00E316CF" w:rsidRPr="00E316CF" w:rsidRDefault="00E316CF" w:rsidP="00E316CF">
      <w:pPr>
        <w:pStyle w:val="NoSpacing"/>
        <w:rPr>
          <w:sz w:val="24"/>
          <w:szCs w:val="24"/>
        </w:rPr>
      </w:pPr>
      <w:r w:rsidRPr="00E316CF">
        <w:rPr>
          <w:sz w:val="24"/>
          <w:szCs w:val="24"/>
        </w:rPr>
        <w:t xml:space="preserve"> </w:t>
      </w:r>
    </w:p>
    <w:p w14:paraId="2C4E876F" w14:textId="77777777" w:rsidR="00E316CF" w:rsidRPr="00E316CF" w:rsidRDefault="00E316CF" w:rsidP="00E316CF">
      <w:pPr>
        <w:pStyle w:val="NoSpacing"/>
        <w:rPr>
          <w:sz w:val="24"/>
          <w:szCs w:val="24"/>
        </w:rPr>
      </w:pPr>
      <w:r w:rsidRPr="00E316CF">
        <w:rPr>
          <w:sz w:val="24"/>
          <w:szCs w:val="24"/>
        </w:rPr>
        <w:t>To be eligible for the</w:t>
      </w:r>
      <w:r w:rsidRPr="00E316CF">
        <w:rPr>
          <w:b/>
          <w:sz w:val="24"/>
          <w:szCs w:val="24"/>
        </w:rPr>
        <w:t xml:space="preserve"> vulnerable</w:t>
      </w:r>
      <w:r w:rsidRPr="00E316CF">
        <w:rPr>
          <w:sz w:val="24"/>
          <w:szCs w:val="24"/>
        </w:rPr>
        <w:t xml:space="preserve"> bursary, students must be in one of the defined vulnerable groups: </w:t>
      </w:r>
    </w:p>
    <w:p w14:paraId="73AB905A" w14:textId="77777777" w:rsidR="00E316CF" w:rsidRDefault="00E316CF" w:rsidP="00E316CF">
      <w:pPr>
        <w:pStyle w:val="NoSpacing"/>
        <w:numPr>
          <w:ilvl w:val="0"/>
          <w:numId w:val="13"/>
        </w:numPr>
        <w:rPr>
          <w:sz w:val="24"/>
          <w:szCs w:val="24"/>
        </w:rPr>
      </w:pPr>
      <w:r w:rsidRPr="00E316CF">
        <w:rPr>
          <w:sz w:val="24"/>
          <w:szCs w:val="24"/>
        </w:rPr>
        <w:t xml:space="preserve">in care </w:t>
      </w:r>
    </w:p>
    <w:p w14:paraId="1F18B8DE" w14:textId="2CA29143" w:rsidR="00E316CF" w:rsidRDefault="00E316CF" w:rsidP="00E316CF">
      <w:pPr>
        <w:pStyle w:val="NoSpacing"/>
        <w:numPr>
          <w:ilvl w:val="0"/>
          <w:numId w:val="13"/>
        </w:numPr>
        <w:rPr>
          <w:sz w:val="24"/>
          <w:szCs w:val="24"/>
        </w:rPr>
      </w:pPr>
      <w:r w:rsidRPr="00E316CF">
        <w:rPr>
          <w:sz w:val="24"/>
          <w:szCs w:val="24"/>
        </w:rPr>
        <w:t xml:space="preserve">care leavers </w:t>
      </w:r>
    </w:p>
    <w:p w14:paraId="537B1866" w14:textId="167BC372" w:rsidR="00E316CF" w:rsidRDefault="00E316CF" w:rsidP="00E316CF">
      <w:pPr>
        <w:pStyle w:val="NoSpacing"/>
        <w:numPr>
          <w:ilvl w:val="0"/>
          <w:numId w:val="13"/>
        </w:numPr>
        <w:rPr>
          <w:sz w:val="24"/>
          <w:szCs w:val="24"/>
        </w:rPr>
      </w:pPr>
      <w:r w:rsidRPr="00E316CF">
        <w:rPr>
          <w:sz w:val="24"/>
          <w:szCs w:val="24"/>
        </w:rPr>
        <w:t xml:space="preserve">in receipt of Income Support </w:t>
      </w:r>
      <w:r w:rsidRPr="00E316CF">
        <w:rPr>
          <w:b/>
          <w:sz w:val="24"/>
          <w:szCs w:val="24"/>
          <w:u w:val="single"/>
        </w:rPr>
        <w:t>or</w:t>
      </w:r>
      <w:r w:rsidRPr="00E316CF">
        <w:rPr>
          <w:sz w:val="24"/>
          <w:szCs w:val="24"/>
        </w:rPr>
        <w:t xml:space="preserve"> Universal Credit </w:t>
      </w:r>
      <w:r w:rsidR="00782AE9">
        <w:rPr>
          <w:sz w:val="24"/>
          <w:szCs w:val="24"/>
        </w:rPr>
        <w:t xml:space="preserve">(UC) </w:t>
      </w:r>
      <w:r w:rsidRPr="00E316CF">
        <w:rPr>
          <w:sz w:val="24"/>
          <w:szCs w:val="24"/>
        </w:rPr>
        <w:t xml:space="preserve">in their own right </w:t>
      </w:r>
    </w:p>
    <w:p w14:paraId="5BAE7328" w14:textId="6EE3876E" w:rsidR="00E316CF" w:rsidRPr="00E316CF" w:rsidRDefault="00E316CF" w:rsidP="00E316CF">
      <w:pPr>
        <w:pStyle w:val="NoSpacing"/>
        <w:numPr>
          <w:ilvl w:val="0"/>
          <w:numId w:val="13"/>
        </w:numPr>
        <w:rPr>
          <w:sz w:val="24"/>
          <w:szCs w:val="24"/>
        </w:rPr>
      </w:pPr>
      <w:r w:rsidRPr="00E316CF">
        <w:rPr>
          <w:sz w:val="24"/>
          <w:szCs w:val="24"/>
        </w:rPr>
        <w:t>in receipt of Employment and Support Allowance</w:t>
      </w:r>
      <w:r>
        <w:rPr>
          <w:sz w:val="24"/>
          <w:szCs w:val="24"/>
        </w:rPr>
        <w:t xml:space="preserve"> (ESA)</w:t>
      </w:r>
      <w:r w:rsidRPr="00E316CF">
        <w:rPr>
          <w:sz w:val="24"/>
          <w:szCs w:val="24"/>
        </w:rPr>
        <w:t xml:space="preserve"> </w:t>
      </w:r>
      <w:r w:rsidRPr="00E316CF">
        <w:rPr>
          <w:b/>
          <w:sz w:val="24"/>
          <w:szCs w:val="24"/>
          <w:u w:val="single"/>
        </w:rPr>
        <w:t>or</w:t>
      </w:r>
      <w:r w:rsidRPr="00E316CF">
        <w:rPr>
          <w:sz w:val="24"/>
          <w:szCs w:val="24"/>
        </w:rPr>
        <w:t xml:space="preserve"> Universal Credit </w:t>
      </w:r>
      <w:r w:rsidRPr="00E316CF">
        <w:rPr>
          <w:b/>
          <w:sz w:val="24"/>
          <w:szCs w:val="24"/>
          <w:u w:val="single"/>
        </w:rPr>
        <w:t>and</w:t>
      </w:r>
      <w:r w:rsidRPr="00E316CF">
        <w:rPr>
          <w:sz w:val="24"/>
          <w:szCs w:val="24"/>
        </w:rPr>
        <w:t xml:space="preserve"> Disability Living </w:t>
      </w:r>
      <w:r w:rsidR="00782AE9">
        <w:rPr>
          <w:sz w:val="24"/>
          <w:szCs w:val="24"/>
        </w:rPr>
        <w:t xml:space="preserve">Allowance (DLA) </w:t>
      </w:r>
      <w:r w:rsidRPr="00E316CF">
        <w:rPr>
          <w:b/>
          <w:sz w:val="24"/>
          <w:szCs w:val="24"/>
          <w:u w:val="single"/>
        </w:rPr>
        <w:t xml:space="preserve">or </w:t>
      </w:r>
      <w:r w:rsidRPr="00E316CF">
        <w:rPr>
          <w:sz w:val="24"/>
          <w:szCs w:val="24"/>
        </w:rPr>
        <w:t>Personal Independence Payments</w:t>
      </w:r>
      <w:r w:rsidR="00782AE9">
        <w:rPr>
          <w:sz w:val="24"/>
          <w:szCs w:val="24"/>
        </w:rPr>
        <w:t xml:space="preserve"> (PIP)</w:t>
      </w:r>
      <w:r w:rsidRPr="00E316CF">
        <w:rPr>
          <w:sz w:val="24"/>
          <w:szCs w:val="24"/>
        </w:rPr>
        <w:t xml:space="preserve"> in their own right </w:t>
      </w:r>
    </w:p>
    <w:p w14:paraId="4E84AA76" w14:textId="77777777" w:rsidR="00E316CF" w:rsidRPr="00E316CF" w:rsidRDefault="00E316CF" w:rsidP="00E316CF">
      <w:pPr>
        <w:pStyle w:val="NoSpacing"/>
        <w:rPr>
          <w:sz w:val="24"/>
          <w:szCs w:val="24"/>
        </w:rPr>
      </w:pPr>
    </w:p>
    <w:p w14:paraId="2F3C614D" w14:textId="0ECE4450" w:rsidR="0093211A" w:rsidRDefault="00E316CF" w:rsidP="00E316CF">
      <w:pPr>
        <w:pStyle w:val="NoSpacing"/>
        <w:rPr>
          <w:sz w:val="24"/>
          <w:szCs w:val="24"/>
        </w:rPr>
      </w:pPr>
      <w:r w:rsidRPr="00E316CF">
        <w:rPr>
          <w:sz w:val="24"/>
          <w:szCs w:val="24"/>
        </w:rPr>
        <w:lastRenderedPageBreak/>
        <w:t xml:space="preserve">Young people in the defined vulnerable groups are eligible for a bursary of </w:t>
      </w:r>
      <w:r>
        <w:rPr>
          <w:sz w:val="24"/>
          <w:szCs w:val="24"/>
        </w:rPr>
        <w:t xml:space="preserve">up to </w:t>
      </w:r>
      <w:r w:rsidRPr="00E316CF">
        <w:rPr>
          <w:sz w:val="24"/>
          <w:szCs w:val="24"/>
        </w:rPr>
        <w:t>£1200 if their course last</w:t>
      </w:r>
      <w:r>
        <w:rPr>
          <w:sz w:val="24"/>
          <w:szCs w:val="24"/>
        </w:rPr>
        <w:t>s</w:t>
      </w:r>
      <w:r w:rsidRPr="00E316CF">
        <w:rPr>
          <w:sz w:val="24"/>
          <w:szCs w:val="24"/>
        </w:rPr>
        <w:t xml:space="preserve"> for 30 weeks or more. Young people in the defined vulnerable groups are </w:t>
      </w:r>
    </w:p>
    <w:p w14:paraId="528C3E0B" w14:textId="315F473B" w:rsidR="00E316CF" w:rsidRPr="00E316CF" w:rsidRDefault="00E316CF" w:rsidP="00E316CF">
      <w:pPr>
        <w:pStyle w:val="NoSpacing"/>
        <w:rPr>
          <w:sz w:val="24"/>
          <w:szCs w:val="24"/>
        </w:rPr>
      </w:pPr>
      <w:r w:rsidRPr="00E316CF">
        <w:rPr>
          <w:sz w:val="24"/>
          <w:szCs w:val="24"/>
        </w:rPr>
        <w:t xml:space="preserve">usually living apart from their parents/carers, so they can get social security benefits in their own right. </w:t>
      </w:r>
    </w:p>
    <w:p w14:paraId="69350948" w14:textId="77777777" w:rsidR="00E316CF" w:rsidRPr="00E316CF" w:rsidRDefault="00E316CF" w:rsidP="00E316CF">
      <w:pPr>
        <w:pStyle w:val="NoSpacing"/>
        <w:rPr>
          <w:sz w:val="24"/>
          <w:szCs w:val="24"/>
        </w:rPr>
      </w:pPr>
      <w:r w:rsidRPr="00E316CF">
        <w:rPr>
          <w:sz w:val="24"/>
          <w:szCs w:val="24"/>
        </w:rPr>
        <w:t xml:space="preserve"> </w:t>
      </w:r>
    </w:p>
    <w:p w14:paraId="32B1EE77" w14:textId="77777777" w:rsidR="00E316CF" w:rsidRPr="00E316CF" w:rsidRDefault="00E316CF" w:rsidP="00E316CF">
      <w:pPr>
        <w:pStyle w:val="NoSpacing"/>
        <w:rPr>
          <w:sz w:val="24"/>
          <w:szCs w:val="24"/>
        </w:rPr>
      </w:pPr>
      <w:r w:rsidRPr="00E316CF">
        <w:rPr>
          <w:sz w:val="24"/>
          <w:szCs w:val="24"/>
        </w:rPr>
        <w:t xml:space="preserve">The young person </w:t>
      </w:r>
      <w:r w:rsidRPr="00782AE9">
        <w:rPr>
          <w:b/>
          <w:sz w:val="24"/>
          <w:szCs w:val="24"/>
        </w:rPr>
        <w:t>does not</w:t>
      </w:r>
      <w:r w:rsidRPr="00E316CF">
        <w:rPr>
          <w:sz w:val="24"/>
          <w:szCs w:val="24"/>
        </w:rPr>
        <w:t xml:space="preserve"> have to live independently of their parents: they can claim ESA or UC in their own right, although their parents </w:t>
      </w:r>
      <w:r w:rsidRPr="00782AE9">
        <w:rPr>
          <w:b/>
          <w:sz w:val="24"/>
          <w:szCs w:val="24"/>
        </w:rPr>
        <w:t>will not</w:t>
      </w:r>
      <w:r w:rsidRPr="00E316CF">
        <w:rPr>
          <w:sz w:val="24"/>
          <w:szCs w:val="24"/>
        </w:rPr>
        <w:t xml:space="preserve"> be able to claim Child Benefit for them if the young person’s claim succeeds. </w:t>
      </w:r>
    </w:p>
    <w:p w14:paraId="6DF33FBB" w14:textId="77777777" w:rsidR="00017728" w:rsidRDefault="00017728" w:rsidP="00E316CF">
      <w:pPr>
        <w:pStyle w:val="NoSpacing"/>
        <w:rPr>
          <w:b/>
          <w:sz w:val="24"/>
          <w:szCs w:val="24"/>
        </w:rPr>
      </w:pPr>
    </w:p>
    <w:p w14:paraId="5497CA0E" w14:textId="77777777" w:rsidR="00E76808" w:rsidRDefault="00E76808" w:rsidP="00E316CF">
      <w:pPr>
        <w:pStyle w:val="NoSpacing"/>
        <w:rPr>
          <w:b/>
          <w:sz w:val="24"/>
          <w:szCs w:val="24"/>
        </w:rPr>
      </w:pPr>
    </w:p>
    <w:p w14:paraId="4A6801EA" w14:textId="25D816E6" w:rsidR="00782AE9" w:rsidRPr="00782AE9" w:rsidRDefault="00782AE9" w:rsidP="00E316CF">
      <w:pPr>
        <w:pStyle w:val="NoSpacing"/>
        <w:rPr>
          <w:b/>
          <w:sz w:val="24"/>
          <w:szCs w:val="24"/>
        </w:rPr>
      </w:pPr>
      <w:r w:rsidRPr="00782AE9">
        <w:rPr>
          <w:b/>
          <w:sz w:val="24"/>
          <w:szCs w:val="24"/>
        </w:rPr>
        <w:t>Evidence</w:t>
      </w:r>
    </w:p>
    <w:p w14:paraId="0E7A41B1" w14:textId="2F7009CC" w:rsidR="00782AE9" w:rsidRDefault="00782AE9" w:rsidP="00E316CF">
      <w:pPr>
        <w:pStyle w:val="NoSpacing"/>
        <w:rPr>
          <w:sz w:val="24"/>
          <w:szCs w:val="24"/>
        </w:rPr>
      </w:pPr>
    </w:p>
    <w:p w14:paraId="7834A675" w14:textId="3418B452" w:rsidR="00782AE9" w:rsidRDefault="00782AE9" w:rsidP="00E316CF">
      <w:pPr>
        <w:pStyle w:val="NoSpacing"/>
        <w:rPr>
          <w:sz w:val="24"/>
          <w:szCs w:val="24"/>
        </w:rPr>
      </w:pPr>
      <w:r>
        <w:rPr>
          <w:sz w:val="24"/>
          <w:szCs w:val="24"/>
        </w:rPr>
        <w:t xml:space="preserve">In order for the school to access funding for the vulnerable bursary, evidence of the above criteria </w:t>
      </w:r>
      <w:r w:rsidRPr="00782AE9">
        <w:rPr>
          <w:b/>
          <w:sz w:val="24"/>
          <w:szCs w:val="24"/>
          <w:u w:val="single"/>
        </w:rPr>
        <w:t xml:space="preserve">must </w:t>
      </w:r>
      <w:r>
        <w:rPr>
          <w:sz w:val="24"/>
          <w:szCs w:val="24"/>
        </w:rPr>
        <w:t xml:space="preserve">be provided by the claimant. If a claim is successful, monies will be paid to the claimant once the school is in receipt of the funding. </w:t>
      </w:r>
    </w:p>
    <w:p w14:paraId="6D163CB7" w14:textId="09243AA3" w:rsidR="00782AE9" w:rsidRDefault="00782AE9" w:rsidP="00E316CF">
      <w:pPr>
        <w:pStyle w:val="NoSpacing"/>
        <w:rPr>
          <w:sz w:val="24"/>
          <w:szCs w:val="24"/>
        </w:rPr>
      </w:pPr>
    </w:p>
    <w:p w14:paraId="4DEA36E3" w14:textId="1C9497F9" w:rsidR="00782AE9" w:rsidRDefault="00782AE9" w:rsidP="00E316CF">
      <w:pPr>
        <w:pStyle w:val="NoSpacing"/>
        <w:rPr>
          <w:sz w:val="24"/>
          <w:szCs w:val="24"/>
        </w:rPr>
      </w:pPr>
      <w:r>
        <w:rPr>
          <w:sz w:val="24"/>
          <w:szCs w:val="24"/>
        </w:rPr>
        <w:t xml:space="preserve">Learners wanting to apply for a </w:t>
      </w:r>
      <w:r w:rsidRPr="00782AE9">
        <w:rPr>
          <w:b/>
          <w:sz w:val="24"/>
          <w:szCs w:val="24"/>
        </w:rPr>
        <w:t xml:space="preserve">discretionary </w:t>
      </w:r>
      <w:r>
        <w:rPr>
          <w:sz w:val="24"/>
          <w:szCs w:val="24"/>
        </w:rPr>
        <w:t xml:space="preserve">bursary must provide evidence of household income. </w:t>
      </w:r>
      <w:r w:rsidR="006D6A3A">
        <w:rPr>
          <w:sz w:val="24"/>
          <w:szCs w:val="24"/>
        </w:rPr>
        <w:t xml:space="preserve">Ashley High School will consider the young person’s household income as the </w:t>
      </w:r>
      <w:r w:rsidR="006D6A3A" w:rsidRPr="006D6A3A">
        <w:rPr>
          <w:b/>
          <w:sz w:val="24"/>
          <w:szCs w:val="24"/>
        </w:rPr>
        <w:t xml:space="preserve">main </w:t>
      </w:r>
      <w:r w:rsidR="006D6A3A">
        <w:rPr>
          <w:sz w:val="24"/>
          <w:szCs w:val="24"/>
        </w:rPr>
        <w:t>eligibility criterion.  Claimants will be required to provide at least 3 forms of documentation in support of their application. Please see the table below for accepted forms of documentation.</w:t>
      </w:r>
      <w:r w:rsidR="006D6A3A" w:rsidRPr="006D6A3A">
        <w:rPr>
          <w:sz w:val="24"/>
          <w:szCs w:val="24"/>
        </w:rPr>
        <w:t xml:space="preserve"> </w:t>
      </w:r>
      <w:r w:rsidR="006D6A3A" w:rsidRPr="00E316CF">
        <w:rPr>
          <w:sz w:val="24"/>
          <w:szCs w:val="24"/>
        </w:rPr>
        <w:t>We may also ask for, a P60, or 3-6 months’ wor</w:t>
      </w:r>
      <w:r w:rsidR="006D6A3A">
        <w:rPr>
          <w:sz w:val="24"/>
          <w:szCs w:val="24"/>
        </w:rPr>
        <w:t>th</w:t>
      </w:r>
      <w:r w:rsidR="006D6A3A" w:rsidRPr="00E316CF">
        <w:rPr>
          <w:sz w:val="24"/>
          <w:szCs w:val="24"/>
        </w:rPr>
        <w:t xml:space="preserve"> of bank statements as evidence of self-employment income.  </w:t>
      </w:r>
    </w:p>
    <w:p w14:paraId="509930B9" w14:textId="1FEF0C6A" w:rsidR="00782AE9" w:rsidRDefault="00782AE9" w:rsidP="00E316CF">
      <w:pPr>
        <w:pStyle w:val="NoSpacing"/>
        <w:rPr>
          <w:sz w:val="24"/>
          <w:szCs w:val="24"/>
        </w:rPr>
      </w:pPr>
    </w:p>
    <w:tbl>
      <w:tblPr>
        <w:tblStyle w:val="TableGrid"/>
        <w:tblW w:w="0" w:type="auto"/>
        <w:tblLook w:val="04A0" w:firstRow="1" w:lastRow="0" w:firstColumn="1" w:lastColumn="0" w:noHBand="0" w:noVBand="1"/>
      </w:tblPr>
      <w:tblGrid>
        <w:gridCol w:w="4508"/>
        <w:gridCol w:w="4508"/>
      </w:tblGrid>
      <w:tr w:rsidR="006D6A3A" w14:paraId="07435318" w14:textId="77777777" w:rsidTr="006D6A3A">
        <w:tc>
          <w:tcPr>
            <w:tcW w:w="4508" w:type="dxa"/>
          </w:tcPr>
          <w:p w14:paraId="04D675D5" w14:textId="6EAF586A" w:rsidR="006D6A3A" w:rsidRPr="006D6A3A" w:rsidRDefault="006D6A3A" w:rsidP="00E316CF">
            <w:pPr>
              <w:pStyle w:val="NoSpacing"/>
              <w:rPr>
                <w:b/>
                <w:sz w:val="24"/>
                <w:szCs w:val="24"/>
              </w:rPr>
            </w:pPr>
            <w:bookmarkStart w:id="0" w:name="_Hlk525765205"/>
            <w:r w:rsidRPr="006D6A3A">
              <w:rPr>
                <w:b/>
                <w:sz w:val="24"/>
                <w:szCs w:val="24"/>
              </w:rPr>
              <w:t>Benefit received</w:t>
            </w:r>
          </w:p>
        </w:tc>
        <w:tc>
          <w:tcPr>
            <w:tcW w:w="4508" w:type="dxa"/>
          </w:tcPr>
          <w:p w14:paraId="3C015055" w14:textId="77777777" w:rsidR="006D6A3A" w:rsidRPr="006D6A3A" w:rsidRDefault="006D6A3A" w:rsidP="006D6A3A">
            <w:pPr>
              <w:pStyle w:val="NoSpacing"/>
              <w:rPr>
                <w:b/>
                <w:sz w:val="24"/>
                <w:szCs w:val="24"/>
              </w:rPr>
            </w:pPr>
            <w:r w:rsidRPr="006D6A3A">
              <w:rPr>
                <w:b/>
                <w:sz w:val="24"/>
                <w:szCs w:val="24"/>
              </w:rPr>
              <w:t xml:space="preserve">Evidence required to support application </w:t>
            </w:r>
          </w:p>
          <w:p w14:paraId="32732AF2" w14:textId="77777777" w:rsidR="006D6A3A" w:rsidRPr="006D6A3A" w:rsidRDefault="006D6A3A" w:rsidP="00E316CF">
            <w:pPr>
              <w:pStyle w:val="NoSpacing"/>
              <w:rPr>
                <w:b/>
                <w:sz w:val="24"/>
                <w:szCs w:val="24"/>
              </w:rPr>
            </w:pPr>
          </w:p>
        </w:tc>
      </w:tr>
      <w:tr w:rsidR="006D6A3A" w14:paraId="67FEF01A" w14:textId="77777777" w:rsidTr="006D6A3A">
        <w:tc>
          <w:tcPr>
            <w:tcW w:w="4508" w:type="dxa"/>
          </w:tcPr>
          <w:p w14:paraId="3CD776A4" w14:textId="0BDFC57B" w:rsidR="006D6A3A" w:rsidRDefault="006D6A3A" w:rsidP="00E316CF">
            <w:pPr>
              <w:pStyle w:val="NoSpacing"/>
              <w:rPr>
                <w:sz w:val="24"/>
                <w:szCs w:val="24"/>
              </w:rPr>
            </w:pPr>
            <w:r w:rsidRPr="00E316CF">
              <w:rPr>
                <w:sz w:val="24"/>
                <w:szCs w:val="24"/>
              </w:rPr>
              <w:t xml:space="preserve">Council Tax benefit (other than single occupancy) </w:t>
            </w:r>
          </w:p>
        </w:tc>
        <w:tc>
          <w:tcPr>
            <w:tcW w:w="4508" w:type="dxa"/>
          </w:tcPr>
          <w:p w14:paraId="30EF50E3" w14:textId="22A7B7A8" w:rsidR="006D6A3A" w:rsidRDefault="006D6A3A" w:rsidP="00E316CF">
            <w:pPr>
              <w:pStyle w:val="NoSpacing"/>
              <w:rPr>
                <w:sz w:val="24"/>
                <w:szCs w:val="24"/>
              </w:rPr>
            </w:pPr>
            <w:r w:rsidRPr="00E316CF">
              <w:rPr>
                <w:sz w:val="24"/>
                <w:szCs w:val="24"/>
              </w:rPr>
              <w:t xml:space="preserve">Local Council letter stating you currently receive this benefit </w:t>
            </w:r>
          </w:p>
        </w:tc>
      </w:tr>
      <w:tr w:rsidR="006D6A3A" w14:paraId="69C657FD" w14:textId="77777777" w:rsidTr="006D6A3A">
        <w:tc>
          <w:tcPr>
            <w:tcW w:w="4508" w:type="dxa"/>
          </w:tcPr>
          <w:p w14:paraId="5D362539" w14:textId="77777777" w:rsidR="006D6A3A" w:rsidRPr="00E316CF" w:rsidRDefault="006D6A3A" w:rsidP="006D6A3A">
            <w:pPr>
              <w:pStyle w:val="NoSpacing"/>
              <w:rPr>
                <w:sz w:val="24"/>
                <w:szCs w:val="24"/>
              </w:rPr>
            </w:pPr>
            <w:r w:rsidRPr="00E316CF">
              <w:rPr>
                <w:sz w:val="24"/>
                <w:szCs w:val="24"/>
              </w:rPr>
              <w:t xml:space="preserve">Income-related Employment and Support Allowance (ESA) </w:t>
            </w:r>
          </w:p>
          <w:p w14:paraId="3A4DF4E8" w14:textId="77777777" w:rsidR="006D6A3A" w:rsidRDefault="006D6A3A" w:rsidP="00E316CF">
            <w:pPr>
              <w:pStyle w:val="NoSpacing"/>
              <w:rPr>
                <w:sz w:val="24"/>
                <w:szCs w:val="24"/>
              </w:rPr>
            </w:pPr>
          </w:p>
        </w:tc>
        <w:tc>
          <w:tcPr>
            <w:tcW w:w="4508" w:type="dxa"/>
          </w:tcPr>
          <w:p w14:paraId="5BB92B7E" w14:textId="7F7293C9" w:rsidR="006D6A3A" w:rsidRDefault="006D6A3A" w:rsidP="00E316CF">
            <w:pPr>
              <w:pStyle w:val="NoSpacing"/>
              <w:rPr>
                <w:sz w:val="24"/>
                <w:szCs w:val="24"/>
              </w:rPr>
            </w:pPr>
            <w:r w:rsidRPr="00E316CF">
              <w:rPr>
                <w:sz w:val="24"/>
                <w:szCs w:val="24"/>
              </w:rPr>
              <w:t>Benefits Agency letter stating you currently receive this benefit with an income based payment dated after 30th June 201</w:t>
            </w:r>
            <w:r>
              <w:rPr>
                <w:sz w:val="24"/>
                <w:szCs w:val="24"/>
              </w:rPr>
              <w:t>7</w:t>
            </w:r>
          </w:p>
        </w:tc>
      </w:tr>
      <w:tr w:rsidR="006D6A3A" w14:paraId="75CFB1B7" w14:textId="77777777" w:rsidTr="006D6A3A">
        <w:tc>
          <w:tcPr>
            <w:tcW w:w="4508" w:type="dxa"/>
          </w:tcPr>
          <w:p w14:paraId="792A6F3B" w14:textId="4D6B1BED" w:rsidR="006D6A3A" w:rsidRDefault="006D6A3A" w:rsidP="00E316CF">
            <w:pPr>
              <w:pStyle w:val="NoSpacing"/>
              <w:rPr>
                <w:sz w:val="24"/>
                <w:szCs w:val="24"/>
              </w:rPr>
            </w:pPr>
            <w:r w:rsidRPr="00E316CF">
              <w:rPr>
                <w:sz w:val="24"/>
                <w:szCs w:val="24"/>
              </w:rPr>
              <w:t>Housing Benefit</w:t>
            </w:r>
          </w:p>
        </w:tc>
        <w:tc>
          <w:tcPr>
            <w:tcW w:w="4508" w:type="dxa"/>
          </w:tcPr>
          <w:p w14:paraId="6BFA20F8" w14:textId="6C0AA3FD" w:rsidR="006D6A3A" w:rsidRDefault="006D6A3A" w:rsidP="00E316CF">
            <w:pPr>
              <w:pStyle w:val="NoSpacing"/>
              <w:rPr>
                <w:sz w:val="24"/>
                <w:szCs w:val="24"/>
              </w:rPr>
            </w:pPr>
            <w:r w:rsidRPr="00E316CF">
              <w:rPr>
                <w:sz w:val="24"/>
                <w:szCs w:val="24"/>
              </w:rPr>
              <w:t>Local Council letter stating you currently receive this benefit</w:t>
            </w:r>
          </w:p>
        </w:tc>
      </w:tr>
      <w:tr w:rsidR="006D6A3A" w14:paraId="7A6E1656" w14:textId="77777777" w:rsidTr="006D6A3A">
        <w:tc>
          <w:tcPr>
            <w:tcW w:w="4508" w:type="dxa"/>
          </w:tcPr>
          <w:p w14:paraId="3BE1C1C7" w14:textId="31D71E00" w:rsidR="006D6A3A" w:rsidRDefault="006D6A3A" w:rsidP="00E316CF">
            <w:pPr>
              <w:pStyle w:val="NoSpacing"/>
              <w:rPr>
                <w:sz w:val="24"/>
                <w:szCs w:val="24"/>
              </w:rPr>
            </w:pPr>
            <w:r w:rsidRPr="00E316CF">
              <w:rPr>
                <w:sz w:val="24"/>
                <w:szCs w:val="24"/>
              </w:rPr>
              <w:t>Income support</w:t>
            </w:r>
          </w:p>
        </w:tc>
        <w:tc>
          <w:tcPr>
            <w:tcW w:w="4508" w:type="dxa"/>
          </w:tcPr>
          <w:p w14:paraId="5ED3B25A" w14:textId="0470329F" w:rsidR="006D6A3A" w:rsidRDefault="006D6A3A" w:rsidP="00E316CF">
            <w:pPr>
              <w:pStyle w:val="NoSpacing"/>
              <w:rPr>
                <w:sz w:val="24"/>
                <w:szCs w:val="24"/>
              </w:rPr>
            </w:pPr>
            <w:r w:rsidRPr="00E316CF">
              <w:rPr>
                <w:sz w:val="24"/>
                <w:szCs w:val="24"/>
              </w:rPr>
              <w:t>Benefits Agency letter stating you currently receive this benefit dated after 30th June 201</w:t>
            </w:r>
            <w:r>
              <w:rPr>
                <w:sz w:val="24"/>
                <w:szCs w:val="24"/>
              </w:rPr>
              <w:t>7</w:t>
            </w:r>
          </w:p>
        </w:tc>
      </w:tr>
      <w:tr w:rsidR="006D6A3A" w14:paraId="476B513A" w14:textId="77777777" w:rsidTr="006D6A3A">
        <w:tc>
          <w:tcPr>
            <w:tcW w:w="4508" w:type="dxa"/>
          </w:tcPr>
          <w:p w14:paraId="6C5BD3CE" w14:textId="39C57705" w:rsidR="006D6A3A" w:rsidRDefault="006D6A3A" w:rsidP="00E316CF">
            <w:pPr>
              <w:pStyle w:val="NoSpacing"/>
              <w:rPr>
                <w:sz w:val="24"/>
                <w:szCs w:val="24"/>
              </w:rPr>
            </w:pPr>
            <w:r w:rsidRPr="00E316CF">
              <w:rPr>
                <w:sz w:val="24"/>
                <w:szCs w:val="24"/>
              </w:rPr>
              <w:t>Income Based Job Seekers Allowance</w:t>
            </w:r>
          </w:p>
        </w:tc>
        <w:tc>
          <w:tcPr>
            <w:tcW w:w="4508" w:type="dxa"/>
          </w:tcPr>
          <w:p w14:paraId="19D97BB3" w14:textId="121C2C0F" w:rsidR="006D6A3A" w:rsidRDefault="006D6A3A" w:rsidP="00E316CF">
            <w:pPr>
              <w:pStyle w:val="NoSpacing"/>
              <w:rPr>
                <w:sz w:val="24"/>
                <w:szCs w:val="24"/>
              </w:rPr>
            </w:pPr>
            <w:r w:rsidRPr="00E316CF">
              <w:rPr>
                <w:sz w:val="24"/>
                <w:szCs w:val="24"/>
              </w:rPr>
              <w:t>All pages of the Benefits Agency letter stating there is an income based payment attached, dated after 30th June 201</w:t>
            </w:r>
            <w:r>
              <w:rPr>
                <w:sz w:val="24"/>
                <w:szCs w:val="24"/>
              </w:rPr>
              <w:t>7</w:t>
            </w:r>
          </w:p>
        </w:tc>
      </w:tr>
      <w:tr w:rsidR="006D6A3A" w14:paraId="66B0FA37" w14:textId="77777777" w:rsidTr="006D6A3A">
        <w:tc>
          <w:tcPr>
            <w:tcW w:w="4508" w:type="dxa"/>
          </w:tcPr>
          <w:p w14:paraId="7B17F7AE" w14:textId="4D6F08B2" w:rsidR="006D6A3A" w:rsidRDefault="006D6A3A" w:rsidP="00E316CF">
            <w:pPr>
              <w:pStyle w:val="NoSpacing"/>
              <w:rPr>
                <w:sz w:val="24"/>
                <w:szCs w:val="24"/>
              </w:rPr>
            </w:pPr>
            <w:r w:rsidRPr="00E316CF">
              <w:rPr>
                <w:sz w:val="24"/>
                <w:szCs w:val="24"/>
              </w:rPr>
              <w:t>Pension credit (Guarantee credit)</w:t>
            </w:r>
          </w:p>
        </w:tc>
        <w:tc>
          <w:tcPr>
            <w:tcW w:w="4508" w:type="dxa"/>
          </w:tcPr>
          <w:p w14:paraId="6185D7B4" w14:textId="173D75CF" w:rsidR="006D6A3A" w:rsidRDefault="006D6A3A" w:rsidP="00E316CF">
            <w:pPr>
              <w:pStyle w:val="NoSpacing"/>
              <w:rPr>
                <w:sz w:val="24"/>
                <w:szCs w:val="24"/>
              </w:rPr>
            </w:pPr>
            <w:r w:rsidRPr="00E316CF">
              <w:rPr>
                <w:sz w:val="24"/>
                <w:szCs w:val="24"/>
              </w:rPr>
              <w:t>All pages of the Award Notice issued by the Pension Service, dated after 30th June 201</w:t>
            </w:r>
            <w:r>
              <w:rPr>
                <w:sz w:val="24"/>
                <w:szCs w:val="24"/>
              </w:rPr>
              <w:t>6</w:t>
            </w:r>
            <w:r w:rsidRPr="00E316CF">
              <w:rPr>
                <w:sz w:val="24"/>
                <w:szCs w:val="24"/>
              </w:rPr>
              <w:t xml:space="preserve">   </w:t>
            </w:r>
          </w:p>
        </w:tc>
      </w:tr>
      <w:tr w:rsidR="006D6A3A" w14:paraId="5356A316" w14:textId="77777777" w:rsidTr="006D6A3A">
        <w:tc>
          <w:tcPr>
            <w:tcW w:w="4508" w:type="dxa"/>
          </w:tcPr>
          <w:p w14:paraId="546E2605" w14:textId="77777777" w:rsidR="006D6A3A" w:rsidRPr="00E316CF" w:rsidRDefault="006D6A3A" w:rsidP="006D6A3A">
            <w:pPr>
              <w:pStyle w:val="NoSpacing"/>
              <w:rPr>
                <w:sz w:val="24"/>
                <w:szCs w:val="24"/>
              </w:rPr>
            </w:pPr>
            <w:r w:rsidRPr="00E316CF">
              <w:rPr>
                <w:sz w:val="24"/>
                <w:szCs w:val="24"/>
              </w:rPr>
              <w:t xml:space="preserve">Working Tax credit </w:t>
            </w:r>
          </w:p>
          <w:p w14:paraId="45719599" w14:textId="77777777" w:rsidR="006D6A3A" w:rsidRDefault="006D6A3A" w:rsidP="00E316CF">
            <w:pPr>
              <w:pStyle w:val="NoSpacing"/>
              <w:rPr>
                <w:sz w:val="24"/>
                <w:szCs w:val="24"/>
              </w:rPr>
            </w:pPr>
          </w:p>
        </w:tc>
        <w:tc>
          <w:tcPr>
            <w:tcW w:w="4508" w:type="dxa"/>
          </w:tcPr>
          <w:p w14:paraId="3184EBCB" w14:textId="325CC6D0" w:rsidR="006D6A3A" w:rsidRDefault="000E76F6" w:rsidP="00E316CF">
            <w:pPr>
              <w:pStyle w:val="NoSpacing"/>
              <w:rPr>
                <w:sz w:val="24"/>
                <w:szCs w:val="24"/>
              </w:rPr>
            </w:pPr>
            <w:r w:rsidRPr="00E316CF">
              <w:rPr>
                <w:sz w:val="24"/>
                <w:szCs w:val="24"/>
              </w:rPr>
              <w:t>All pages of the Inland Revenue Award Notice for April 201</w:t>
            </w:r>
            <w:r>
              <w:rPr>
                <w:sz w:val="24"/>
                <w:szCs w:val="24"/>
              </w:rPr>
              <w:t>7</w:t>
            </w:r>
            <w:r w:rsidRPr="00E316CF">
              <w:rPr>
                <w:sz w:val="24"/>
                <w:szCs w:val="24"/>
              </w:rPr>
              <w:t xml:space="preserve"> to April 201</w:t>
            </w:r>
            <w:r>
              <w:rPr>
                <w:sz w:val="24"/>
                <w:szCs w:val="24"/>
              </w:rPr>
              <w:t>8</w:t>
            </w:r>
          </w:p>
        </w:tc>
      </w:tr>
      <w:tr w:rsidR="006D6A3A" w14:paraId="0A1E3B43" w14:textId="77777777" w:rsidTr="006D6A3A">
        <w:tc>
          <w:tcPr>
            <w:tcW w:w="4508" w:type="dxa"/>
          </w:tcPr>
          <w:p w14:paraId="1B5E8563" w14:textId="08FCB51A" w:rsidR="006D6A3A" w:rsidRDefault="000E76F6" w:rsidP="00E316CF">
            <w:pPr>
              <w:pStyle w:val="NoSpacing"/>
              <w:rPr>
                <w:sz w:val="24"/>
                <w:szCs w:val="24"/>
              </w:rPr>
            </w:pPr>
            <w:r w:rsidRPr="00E316CF">
              <w:rPr>
                <w:sz w:val="24"/>
                <w:szCs w:val="24"/>
              </w:rPr>
              <w:t xml:space="preserve">Child Tax Credit  </w:t>
            </w:r>
          </w:p>
        </w:tc>
        <w:tc>
          <w:tcPr>
            <w:tcW w:w="4508" w:type="dxa"/>
          </w:tcPr>
          <w:p w14:paraId="142FD580" w14:textId="04437AD1" w:rsidR="006D6A3A" w:rsidRDefault="000E76F6" w:rsidP="00E316CF">
            <w:pPr>
              <w:pStyle w:val="NoSpacing"/>
              <w:rPr>
                <w:sz w:val="24"/>
                <w:szCs w:val="24"/>
              </w:rPr>
            </w:pPr>
            <w:r w:rsidRPr="00E316CF">
              <w:rPr>
                <w:sz w:val="24"/>
                <w:szCs w:val="24"/>
              </w:rPr>
              <w:t>Provided not entitled to Working Tax Credit and have an annual gross income of no more than £16,190</w:t>
            </w:r>
          </w:p>
        </w:tc>
      </w:tr>
      <w:tr w:rsidR="006D6A3A" w14:paraId="7DE4FF2E" w14:textId="77777777" w:rsidTr="006D6A3A">
        <w:tc>
          <w:tcPr>
            <w:tcW w:w="4508" w:type="dxa"/>
          </w:tcPr>
          <w:p w14:paraId="2A4954B9" w14:textId="2F1FEA8A" w:rsidR="006D6A3A" w:rsidRDefault="000E76F6" w:rsidP="00E316CF">
            <w:pPr>
              <w:pStyle w:val="NoSpacing"/>
              <w:rPr>
                <w:sz w:val="24"/>
                <w:szCs w:val="24"/>
              </w:rPr>
            </w:pPr>
            <w:r w:rsidRPr="00E316CF">
              <w:rPr>
                <w:sz w:val="24"/>
                <w:szCs w:val="24"/>
              </w:rPr>
              <w:t>Immigration Support</w:t>
            </w:r>
          </w:p>
        </w:tc>
        <w:tc>
          <w:tcPr>
            <w:tcW w:w="4508" w:type="dxa"/>
          </w:tcPr>
          <w:p w14:paraId="5A4400F1" w14:textId="41DC647F" w:rsidR="006D6A3A" w:rsidRDefault="000E76F6" w:rsidP="00E316CF">
            <w:pPr>
              <w:pStyle w:val="NoSpacing"/>
              <w:rPr>
                <w:sz w:val="24"/>
                <w:szCs w:val="24"/>
              </w:rPr>
            </w:pPr>
            <w:r w:rsidRPr="00E316CF">
              <w:rPr>
                <w:sz w:val="24"/>
                <w:szCs w:val="24"/>
              </w:rPr>
              <w:t>Support under part VI of the Immigration &amp; Asylum Act 1999</w:t>
            </w:r>
          </w:p>
        </w:tc>
      </w:tr>
      <w:tr w:rsidR="006D6A3A" w14:paraId="40131B32" w14:textId="77777777" w:rsidTr="006D6A3A">
        <w:tc>
          <w:tcPr>
            <w:tcW w:w="4508" w:type="dxa"/>
          </w:tcPr>
          <w:p w14:paraId="2E7C0A6A" w14:textId="13CEE30C" w:rsidR="006D6A3A" w:rsidRDefault="000E76F6" w:rsidP="00E316CF">
            <w:pPr>
              <w:pStyle w:val="NoSpacing"/>
              <w:rPr>
                <w:sz w:val="24"/>
                <w:szCs w:val="24"/>
              </w:rPr>
            </w:pPr>
            <w:r w:rsidRPr="00E316CF">
              <w:rPr>
                <w:sz w:val="24"/>
                <w:szCs w:val="24"/>
              </w:rPr>
              <w:t>Other Needs</w:t>
            </w:r>
          </w:p>
        </w:tc>
        <w:tc>
          <w:tcPr>
            <w:tcW w:w="4508" w:type="dxa"/>
          </w:tcPr>
          <w:p w14:paraId="67A856B4" w14:textId="2BDD4E82" w:rsidR="006D6A3A" w:rsidRDefault="000E76F6" w:rsidP="00E316CF">
            <w:pPr>
              <w:pStyle w:val="NoSpacing"/>
              <w:rPr>
                <w:sz w:val="24"/>
                <w:szCs w:val="24"/>
              </w:rPr>
            </w:pPr>
            <w:r w:rsidRPr="00E316CF">
              <w:rPr>
                <w:sz w:val="24"/>
                <w:szCs w:val="24"/>
              </w:rPr>
              <w:t xml:space="preserve">There may be learners who fall out of all the categories outlined above but face great barriers to continuing in education or </w:t>
            </w:r>
            <w:r w:rsidRPr="00E316CF">
              <w:rPr>
                <w:sz w:val="24"/>
                <w:szCs w:val="24"/>
              </w:rPr>
              <w:lastRenderedPageBreak/>
              <w:t xml:space="preserve">training post 16 or find they have challenging circumstances in the year. These applications will be evaluated on an individual basis </w:t>
            </w:r>
          </w:p>
        </w:tc>
      </w:tr>
      <w:bookmarkEnd w:id="0"/>
    </w:tbl>
    <w:p w14:paraId="30BC04DE" w14:textId="77777777" w:rsidR="00782AE9" w:rsidRPr="00E316CF" w:rsidRDefault="00782AE9" w:rsidP="00E316CF">
      <w:pPr>
        <w:pStyle w:val="NoSpacing"/>
        <w:rPr>
          <w:sz w:val="24"/>
          <w:szCs w:val="24"/>
        </w:rPr>
      </w:pPr>
    </w:p>
    <w:p w14:paraId="3FDDF21C" w14:textId="77777777" w:rsidR="00E316CF" w:rsidRPr="00E316CF" w:rsidRDefault="00E316CF" w:rsidP="00E316CF">
      <w:pPr>
        <w:pStyle w:val="NoSpacing"/>
        <w:rPr>
          <w:sz w:val="24"/>
          <w:szCs w:val="24"/>
        </w:rPr>
      </w:pPr>
      <w:r w:rsidRPr="00E316CF">
        <w:rPr>
          <w:sz w:val="24"/>
          <w:szCs w:val="24"/>
        </w:rPr>
        <w:t xml:space="preserve"> </w:t>
      </w:r>
    </w:p>
    <w:p w14:paraId="7FBC1552" w14:textId="25414251" w:rsidR="00E316CF" w:rsidRPr="00E316CF" w:rsidRDefault="00E316CF" w:rsidP="00E316CF">
      <w:pPr>
        <w:pStyle w:val="NoSpacing"/>
        <w:rPr>
          <w:sz w:val="24"/>
          <w:szCs w:val="24"/>
        </w:rPr>
      </w:pPr>
    </w:p>
    <w:p w14:paraId="6D8AF94D" w14:textId="611FB9F4" w:rsidR="00E316CF" w:rsidRPr="000E76F6" w:rsidRDefault="00E316CF" w:rsidP="00E316CF">
      <w:pPr>
        <w:pStyle w:val="NoSpacing"/>
        <w:rPr>
          <w:b/>
          <w:sz w:val="24"/>
          <w:szCs w:val="24"/>
        </w:rPr>
      </w:pPr>
      <w:r w:rsidRPr="000E76F6">
        <w:rPr>
          <w:b/>
          <w:sz w:val="24"/>
          <w:szCs w:val="24"/>
        </w:rPr>
        <w:t xml:space="preserve">Payment of </w:t>
      </w:r>
      <w:r w:rsidR="000E76F6">
        <w:rPr>
          <w:b/>
          <w:sz w:val="24"/>
          <w:szCs w:val="24"/>
        </w:rPr>
        <w:t xml:space="preserve">Discretionary </w:t>
      </w:r>
      <w:r w:rsidRPr="000E76F6">
        <w:rPr>
          <w:b/>
          <w:sz w:val="24"/>
          <w:szCs w:val="24"/>
        </w:rPr>
        <w:t xml:space="preserve">Bursaries </w:t>
      </w:r>
    </w:p>
    <w:p w14:paraId="078AEB66" w14:textId="77777777" w:rsidR="00E316CF" w:rsidRPr="00E316CF" w:rsidRDefault="00E316CF" w:rsidP="00E316CF">
      <w:pPr>
        <w:pStyle w:val="NoSpacing"/>
        <w:rPr>
          <w:sz w:val="24"/>
          <w:szCs w:val="24"/>
        </w:rPr>
      </w:pPr>
      <w:r w:rsidRPr="00E316CF">
        <w:rPr>
          <w:sz w:val="24"/>
          <w:szCs w:val="24"/>
        </w:rPr>
        <w:t xml:space="preserve"> </w:t>
      </w:r>
    </w:p>
    <w:p w14:paraId="7775553C" w14:textId="22F2584D" w:rsidR="00E316CF" w:rsidRPr="00E316CF" w:rsidRDefault="000E76F6" w:rsidP="00E316CF">
      <w:pPr>
        <w:pStyle w:val="NoSpacing"/>
        <w:rPr>
          <w:sz w:val="24"/>
          <w:szCs w:val="24"/>
        </w:rPr>
      </w:pPr>
      <w:r>
        <w:rPr>
          <w:sz w:val="24"/>
          <w:szCs w:val="24"/>
        </w:rPr>
        <w:t>Ashley High School</w:t>
      </w:r>
      <w:r w:rsidR="00E316CF" w:rsidRPr="00E316CF">
        <w:rPr>
          <w:sz w:val="24"/>
          <w:szCs w:val="24"/>
        </w:rPr>
        <w:t xml:space="preserve"> will determine which young people should be eligible to receive a </w:t>
      </w:r>
      <w:r>
        <w:rPr>
          <w:sz w:val="24"/>
          <w:szCs w:val="24"/>
        </w:rPr>
        <w:t xml:space="preserve">discretionary </w:t>
      </w:r>
      <w:r w:rsidR="00E316CF" w:rsidRPr="00E316CF">
        <w:rPr>
          <w:sz w:val="24"/>
          <w:szCs w:val="24"/>
        </w:rPr>
        <w:t xml:space="preserve">bursary and how much they should receive.  </w:t>
      </w:r>
    </w:p>
    <w:p w14:paraId="1E9ABE7E" w14:textId="1A1F5E79" w:rsidR="006C0FDA" w:rsidRDefault="00E316CF" w:rsidP="00E316CF">
      <w:pPr>
        <w:pStyle w:val="NoSpacing"/>
        <w:rPr>
          <w:sz w:val="24"/>
          <w:szCs w:val="24"/>
        </w:rPr>
      </w:pPr>
      <w:r w:rsidRPr="00E316CF">
        <w:rPr>
          <w:sz w:val="24"/>
          <w:szCs w:val="24"/>
        </w:rPr>
        <w:t xml:space="preserve"> </w:t>
      </w:r>
    </w:p>
    <w:p w14:paraId="08EA13FE" w14:textId="5297A4D1" w:rsidR="00E316CF" w:rsidRPr="00E316CF" w:rsidRDefault="000E76F6" w:rsidP="00E316CF">
      <w:pPr>
        <w:pStyle w:val="NoSpacing"/>
        <w:rPr>
          <w:sz w:val="24"/>
          <w:szCs w:val="24"/>
        </w:rPr>
      </w:pPr>
      <w:r>
        <w:rPr>
          <w:sz w:val="24"/>
          <w:szCs w:val="24"/>
        </w:rPr>
        <w:t>Ashley High School</w:t>
      </w:r>
      <w:r w:rsidR="00E316CF" w:rsidRPr="00E316CF">
        <w:rPr>
          <w:sz w:val="24"/>
          <w:szCs w:val="24"/>
        </w:rPr>
        <w:t xml:space="preserve"> will manage the number and size of discretionary bursary awards to keep within our budget, targeting bursaries towards those facing the most significant financial barriers to participation. </w:t>
      </w:r>
    </w:p>
    <w:p w14:paraId="170DB40B" w14:textId="77777777" w:rsidR="00E316CF" w:rsidRPr="00E316CF" w:rsidRDefault="00E316CF" w:rsidP="00E316CF">
      <w:pPr>
        <w:pStyle w:val="NoSpacing"/>
        <w:rPr>
          <w:sz w:val="24"/>
          <w:szCs w:val="24"/>
        </w:rPr>
      </w:pPr>
      <w:r w:rsidRPr="00E316CF">
        <w:rPr>
          <w:sz w:val="24"/>
          <w:szCs w:val="24"/>
        </w:rPr>
        <w:t xml:space="preserve"> </w:t>
      </w:r>
    </w:p>
    <w:p w14:paraId="03C0C964" w14:textId="36232D35" w:rsidR="00E316CF" w:rsidRPr="00E316CF" w:rsidRDefault="000E76F6" w:rsidP="00E316CF">
      <w:pPr>
        <w:pStyle w:val="NoSpacing"/>
        <w:rPr>
          <w:sz w:val="24"/>
          <w:szCs w:val="24"/>
        </w:rPr>
      </w:pPr>
      <w:r>
        <w:rPr>
          <w:sz w:val="24"/>
          <w:szCs w:val="24"/>
        </w:rPr>
        <w:t>Ashley High School</w:t>
      </w:r>
      <w:r w:rsidR="00E316CF" w:rsidRPr="00E316CF">
        <w:rPr>
          <w:sz w:val="24"/>
          <w:szCs w:val="24"/>
        </w:rPr>
        <w:t xml:space="preserve"> will assess the young person’s actual need for financial assistance before determining whether to award a bursary.  Bursaries will not be used to substitute for other sources of financial support e.g. childcare payments made under the Care to Learn scheme, or payments to meet residential costs under a Residential Support scheme. </w:t>
      </w:r>
    </w:p>
    <w:p w14:paraId="15FAA812" w14:textId="77777777" w:rsidR="00E316CF" w:rsidRPr="00E316CF" w:rsidRDefault="00E316CF" w:rsidP="00E316CF">
      <w:pPr>
        <w:pStyle w:val="NoSpacing"/>
        <w:rPr>
          <w:sz w:val="24"/>
          <w:szCs w:val="24"/>
        </w:rPr>
      </w:pPr>
      <w:r w:rsidRPr="00E316CF">
        <w:rPr>
          <w:sz w:val="24"/>
          <w:szCs w:val="24"/>
        </w:rPr>
        <w:t xml:space="preserve"> </w:t>
      </w:r>
    </w:p>
    <w:p w14:paraId="4C0E6A7E" w14:textId="77777777" w:rsidR="00E316CF" w:rsidRPr="00E316CF" w:rsidRDefault="00E316CF" w:rsidP="00E316CF">
      <w:pPr>
        <w:pStyle w:val="NoSpacing"/>
        <w:rPr>
          <w:sz w:val="24"/>
          <w:szCs w:val="24"/>
        </w:rPr>
      </w:pPr>
      <w:r w:rsidRPr="00E316CF">
        <w:rPr>
          <w:sz w:val="24"/>
          <w:szCs w:val="24"/>
        </w:rPr>
        <w:t xml:space="preserve">Bursaries will not take the form of regular payments for living costs, which would then be subject to the Social Security Amendment (Students and Income-related Benefits) Regulations 2000. Receipt of other benefits and financial support does not exclude a young person from receiving a bursary (e.g. a young person who is receiving support from Care to Learn may also receive a bursary) if he/she is also experiencing financial difficulty with meeting costs associated with learning. </w:t>
      </w:r>
    </w:p>
    <w:p w14:paraId="60184734" w14:textId="77777777" w:rsidR="00E316CF" w:rsidRPr="00E316CF" w:rsidRDefault="00E316CF" w:rsidP="00E316CF">
      <w:pPr>
        <w:pStyle w:val="NoSpacing"/>
        <w:rPr>
          <w:sz w:val="24"/>
          <w:szCs w:val="24"/>
        </w:rPr>
      </w:pPr>
      <w:r w:rsidRPr="00E316CF">
        <w:rPr>
          <w:sz w:val="24"/>
          <w:szCs w:val="24"/>
        </w:rPr>
        <w:t xml:space="preserve"> </w:t>
      </w:r>
    </w:p>
    <w:p w14:paraId="1E707128" w14:textId="23E0FC0D" w:rsidR="00E316CF" w:rsidRPr="00E316CF" w:rsidRDefault="00E316CF" w:rsidP="00E316CF">
      <w:pPr>
        <w:pStyle w:val="NoSpacing"/>
        <w:rPr>
          <w:sz w:val="24"/>
          <w:szCs w:val="24"/>
        </w:rPr>
      </w:pPr>
      <w:r w:rsidRPr="00E316CF">
        <w:rPr>
          <w:sz w:val="24"/>
          <w:szCs w:val="24"/>
        </w:rPr>
        <w:t xml:space="preserve">Bursaries will be used to help young people pay for the costs related to participation e.g. meals whilst attending their course, transport, books and equipment </w:t>
      </w:r>
      <w:r w:rsidR="006C0FDA">
        <w:rPr>
          <w:sz w:val="24"/>
          <w:szCs w:val="24"/>
        </w:rPr>
        <w:t>or</w:t>
      </w:r>
      <w:r w:rsidRPr="00E316CF">
        <w:rPr>
          <w:sz w:val="24"/>
          <w:szCs w:val="24"/>
        </w:rPr>
        <w:t xml:space="preserve"> other course-related costs.  </w:t>
      </w:r>
    </w:p>
    <w:p w14:paraId="5AB1C826" w14:textId="77777777" w:rsidR="00E316CF" w:rsidRPr="00E316CF" w:rsidRDefault="00E316CF" w:rsidP="00E316CF">
      <w:pPr>
        <w:pStyle w:val="NoSpacing"/>
        <w:rPr>
          <w:sz w:val="24"/>
          <w:szCs w:val="24"/>
        </w:rPr>
      </w:pPr>
      <w:r w:rsidRPr="00E316CF">
        <w:rPr>
          <w:sz w:val="24"/>
          <w:szCs w:val="24"/>
        </w:rPr>
        <w:t xml:space="preserve"> </w:t>
      </w:r>
    </w:p>
    <w:p w14:paraId="7158319E" w14:textId="0F5E6AD6" w:rsidR="00E316CF" w:rsidRPr="00E316CF" w:rsidRDefault="00E316CF" w:rsidP="00E316CF">
      <w:pPr>
        <w:pStyle w:val="NoSpacing"/>
        <w:rPr>
          <w:sz w:val="24"/>
          <w:szCs w:val="24"/>
        </w:rPr>
      </w:pPr>
      <w:r w:rsidRPr="00E316CF">
        <w:rPr>
          <w:sz w:val="24"/>
          <w:szCs w:val="24"/>
        </w:rPr>
        <w:t xml:space="preserve">In the case of the bursary being awarded towards the cost of equipment and text books, </w:t>
      </w:r>
      <w:r w:rsidR="000E76F6">
        <w:rPr>
          <w:sz w:val="24"/>
          <w:szCs w:val="24"/>
        </w:rPr>
        <w:t>Ashley High School</w:t>
      </w:r>
      <w:r w:rsidRPr="00E316CF">
        <w:rPr>
          <w:sz w:val="24"/>
          <w:szCs w:val="24"/>
        </w:rPr>
        <w:t xml:space="preserve"> will then determine if these resources should be returned to the </w:t>
      </w:r>
      <w:r w:rsidR="000E76F6">
        <w:rPr>
          <w:sz w:val="24"/>
          <w:szCs w:val="24"/>
        </w:rPr>
        <w:t>school</w:t>
      </w:r>
      <w:r w:rsidRPr="00E316CF">
        <w:rPr>
          <w:sz w:val="24"/>
          <w:szCs w:val="24"/>
        </w:rPr>
        <w:t xml:space="preserve"> at the end of their course for use by other learners. This will not be appropriate for all equipment purchases such as for some vocational provision. </w:t>
      </w:r>
    </w:p>
    <w:p w14:paraId="5F74761A" w14:textId="77777777" w:rsidR="00E316CF" w:rsidRPr="00E316CF" w:rsidRDefault="00E316CF" w:rsidP="00E316CF">
      <w:pPr>
        <w:pStyle w:val="NoSpacing"/>
        <w:rPr>
          <w:sz w:val="24"/>
          <w:szCs w:val="24"/>
        </w:rPr>
      </w:pPr>
      <w:r w:rsidRPr="00E316CF">
        <w:rPr>
          <w:sz w:val="24"/>
          <w:szCs w:val="24"/>
        </w:rPr>
        <w:t xml:space="preserve"> </w:t>
      </w:r>
    </w:p>
    <w:p w14:paraId="11E3BF74" w14:textId="657DA66F" w:rsidR="00E316CF" w:rsidRPr="00E316CF" w:rsidRDefault="000E76F6" w:rsidP="00E316CF">
      <w:pPr>
        <w:pStyle w:val="NoSpacing"/>
        <w:rPr>
          <w:sz w:val="24"/>
          <w:szCs w:val="24"/>
        </w:rPr>
      </w:pPr>
      <w:r>
        <w:rPr>
          <w:sz w:val="24"/>
          <w:szCs w:val="24"/>
        </w:rPr>
        <w:t>Ashley High School</w:t>
      </w:r>
      <w:r w:rsidR="00E316CF" w:rsidRPr="00E316CF">
        <w:rPr>
          <w:sz w:val="24"/>
          <w:szCs w:val="24"/>
        </w:rPr>
        <w:t xml:space="preserve"> will not use the bursary for any purpose designed to give the </w:t>
      </w:r>
      <w:r>
        <w:rPr>
          <w:sz w:val="24"/>
          <w:szCs w:val="24"/>
        </w:rPr>
        <w:t>school</w:t>
      </w:r>
      <w:r w:rsidR="00E316CF" w:rsidRPr="00E316CF">
        <w:rPr>
          <w:sz w:val="24"/>
          <w:szCs w:val="24"/>
        </w:rPr>
        <w:t xml:space="preserve"> a competitive advantage over other providers, such as the provision of benefits or gadgets. Nor will they be used for: </w:t>
      </w:r>
    </w:p>
    <w:p w14:paraId="69349037" w14:textId="77777777" w:rsidR="00E316CF" w:rsidRPr="00E316CF" w:rsidRDefault="00E316CF" w:rsidP="00E316CF">
      <w:pPr>
        <w:pStyle w:val="NoSpacing"/>
        <w:rPr>
          <w:sz w:val="24"/>
          <w:szCs w:val="24"/>
        </w:rPr>
      </w:pPr>
      <w:r w:rsidRPr="00E316CF">
        <w:rPr>
          <w:sz w:val="24"/>
          <w:szCs w:val="24"/>
        </w:rPr>
        <w:t xml:space="preserve"> </w:t>
      </w:r>
    </w:p>
    <w:p w14:paraId="530E1AAC" w14:textId="77777777" w:rsidR="000E76F6" w:rsidRDefault="00E316CF" w:rsidP="000E76F6">
      <w:pPr>
        <w:pStyle w:val="NoSpacing"/>
        <w:numPr>
          <w:ilvl w:val="0"/>
          <w:numId w:val="15"/>
        </w:numPr>
        <w:rPr>
          <w:sz w:val="24"/>
          <w:szCs w:val="24"/>
        </w:rPr>
      </w:pPr>
      <w:r w:rsidRPr="00E316CF">
        <w:rPr>
          <w:sz w:val="24"/>
          <w:szCs w:val="24"/>
        </w:rPr>
        <w:t xml:space="preserve">enrolment or administration fees imposed by the school, academy, college or training provider; </w:t>
      </w:r>
    </w:p>
    <w:p w14:paraId="7FDD0056" w14:textId="77777777" w:rsidR="000E76F6" w:rsidRDefault="00E316CF" w:rsidP="000E76F6">
      <w:pPr>
        <w:pStyle w:val="NoSpacing"/>
        <w:numPr>
          <w:ilvl w:val="0"/>
          <w:numId w:val="15"/>
        </w:numPr>
        <w:rPr>
          <w:sz w:val="24"/>
          <w:szCs w:val="24"/>
        </w:rPr>
      </w:pPr>
      <w:r w:rsidRPr="00E316CF">
        <w:rPr>
          <w:sz w:val="24"/>
          <w:szCs w:val="24"/>
        </w:rPr>
        <w:t xml:space="preserve">fees for access to college facilities;  </w:t>
      </w:r>
    </w:p>
    <w:p w14:paraId="7ED570DE" w14:textId="77777777" w:rsidR="000E76F6" w:rsidRDefault="00E316CF" w:rsidP="000E76F6">
      <w:pPr>
        <w:pStyle w:val="NoSpacing"/>
        <w:numPr>
          <w:ilvl w:val="0"/>
          <w:numId w:val="15"/>
        </w:numPr>
        <w:rPr>
          <w:sz w:val="24"/>
          <w:szCs w:val="24"/>
        </w:rPr>
      </w:pPr>
      <w:r w:rsidRPr="00E316CF">
        <w:rPr>
          <w:sz w:val="24"/>
          <w:szCs w:val="24"/>
        </w:rPr>
        <w:t xml:space="preserve">block subsidy of canteens; </w:t>
      </w:r>
    </w:p>
    <w:p w14:paraId="2189F32B" w14:textId="77777777" w:rsidR="000E76F6" w:rsidRDefault="00E316CF" w:rsidP="000E76F6">
      <w:pPr>
        <w:pStyle w:val="NoSpacing"/>
        <w:numPr>
          <w:ilvl w:val="0"/>
          <w:numId w:val="15"/>
        </w:numPr>
        <w:rPr>
          <w:sz w:val="24"/>
          <w:szCs w:val="24"/>
        </w:rPr>
      </w:pPr>
      <w:r w:rsidRPr="000E76F6">
        <w:rPr>
          <w:sz w:val="24"/>
          <w:szCs w:val="24"/>
        </w:rPr>
        <w:t xml:space="preserve">block subsidy of transport; </w:t>
      </w:r>
    </w:p>
    <w:p w14:paraId="208D8E56" w14:textId="0A8EC0DF" w:rsidR="00E316CF" w:rsidRPr="000E76F6" w:rsidRDefault="00E316CF" w:rsidP="000E76F6">
      <w:pPr>
        <w:pStyle w:val="NoSpacing"/>
        <w:numPr>
          <w:ilvl w:val="0"/>
          <w:numId w:val="15"/>
        </w:numPr>
        <w:rPr>
          <w:sz w:val="24"/>
          <w:szCs w:val="24"/>
        </w:rPr>
      </w:pPr>
      <w:r w:rsidRPr="000E76F6">
        <w:rPr>
          <w:sz w:val="24"/>
          <w:szCs w:val="24"/>
        </w:rPr>
        <w:t xml:space="preserve">block provision of equipment, materials or books.   </w:t>
      </w:r>
    </w:p>
    <w:p w14:paraId="719A327C" w14:textId="77777777" w:rsidR="00E316CF" w:rsidRPr="00E316CF" w:rsidRDefault="00E316CF" w:rsidP="00E316CF">
      <w:pPr>
        <w:pStyle w:val="NoSpacing"/>
        <w:rPr>
          <w:sz w:val="24"/>
          <w:szCs w:val="24"/>
        </w:rPr>
      </w:pPr>
      <w:r w:rsidRPr="00E316CF">
        <w:rPr>
          <w:sz w:val="24"/>
          <w:szCs w:val="24"/>
        </w:rPr>
        <w:t xml:space="preserve"> </w:t>
      </w:r>
    </w:p>
    <w:p w14:paraId="7ABEDAAD" w14:textId="29EEA1DF" w:rsidR="00E316CF" w:rsidRPr="00E316CF" w:rsidRDefault="000E76F6" w:rsidP="00E316CF">
      <w:pPr>
        <w:pStyle w:val="NoSpacing"/>
        <w:rPr>
          <w:sz w:val="24"/>
          <w:szCs w:val="24"/>
        </w:rPr>
      </w:pPr>
      <w:r>
        <w:rPr>
          <w:sz w:val="24"/>
          <w:szCs w:val="24"/>
        </w:rPr>
        <w:t>Ashley High School</w:t>
      </w:r>
      <w:r w:rsidR="00E316CF" w:rsidRPr="00E316CF">
        <w:rPr>
          <w:sz w:val="24"/>
          <w:szCs w:val="24"/>
        </w:rPr>
        <w:t xml:space="preserve"> will determine the frequency of </w:t>
      </w:r>
      <w:r>
        <w:rPr>
          <w:sz w:val="24"/>
          <w:szCs w:val="24"/>
        </w:rPr>
        <w:t xml:space="preserve">bursary </w:t>
      </w:r>
      <w:r w:rsidR="00E316CF" w:rsidRPr="00E316CF">
        <w:rPr>
          <w:sz w:val="24"/>
          <w:szCs w:val="24"/>
        </w:rPr>
        <w:t xml:space="preserve">payments, taking account of the purpose and limited funding being available for the year.  </w:t>
      </w:r>
    </w:p>
    <w:p w14:paraId="06D80A60" w14:textId="77777777" w:rsidR="00E316CF" w:rsidRPr="000E76F6" w:rsidRDefault="00E316CF" w:rsidP="00E316CF">
      <w:pPr>
        <w:pStyle w:val="NoSpacing"/>
        <w:rPr>
          <w:b/>
          <w:sz w:val="24"/>
          <w:szCs w:val="24"/>
        </w:rPr>
      </w:pPr>
      <w:r w:rsidRPr="000E76F6">
        <w:rPr>
          <w:b/>
          <w:sz w:val="24"/>
          <w:szCs w:val="24"/>
        </w:rPr>
        <w:lastRenderedPageBreak/>
        <w:t xml:space="preserve">Application for a Bursary </w:t>
      </w:r>
    </w:p>
    <w:p w14:paraId="2912AB2A" w14:textId="77777777" w:rsidR="00E316CF" w:rsidRPr="00E316CF" w:rsidRDefault="00E316CF" w:rsidP="00E316CF">
      <w:pPr>
        <w:pStyle w:val="NoSpacing"/>
        <w:rPr>
          <w:sz w:val="24"/>
          <w:szCs w:val="24"/>
        </w:rPr>
      </w:pPr>
      <w:r w:rsidRPr="00E316CF">
        <w:rPr>
          <w:sz w:val="24"/>
          <w:szCs w:val="24"/>
        </w:rPr>
        <w:t xml:space="preserve"> </w:t>
      </w:r>
    </w:p>
    <w:p w14:paraId="57D6BCCF" w14:textId="77777777" w:rsidR="000E76F6" w:rsidRDefault="00E316CF" w:rsidP="00E316CF">
      <w:pPr>
        <w:pStyle w:val="NoSpacing"/>
        <w:rPr>
          <w:sz w:val="24"/>
          <w:szCs w:val="24"/>
        </w:rPr>
      </w:pPr>
      <w:r w:rsidRPr="00E316CF">
        <w:rPr>
          <w:sz w:val="24"/>
          <w:szCs w:val="24"/>
        </w:rPr>
        <w:t xml:space="preserve">Learners can apply for the </w:t>
      </w:r>
      <w:r w:rsidR="000E76F6" w:rsidRPr="000E76F6">
        <w:rPr>
          <w:b/>
          <w:sz w:val="24"/>
          <w:szCs w:val="24"/>
        </w:rPr>
        <w:t>vulnerable</w:t>
      </w:r>
      <w:r w:rsidR="000E76F6">
        <w:rPr>
          <w:sz w:val="24"/>
          <w:szCs w:val="24"/>
        </w:rPr>
        <w:t xml:space="preserve"> b</w:t>
      </w:r>
      <w:r w:rsidRPr="00E316CF">
        <w:rPr>
          <w:sz w:val="24"/>
          <w:szCs w:val="24"/>
        </w:rPr>
        <w:t xml:space="preserve">ursary fund at </w:t>
      </w:r>
      <w:r w:rsidR="000E76F6">
        <w:rPr>
          <w:sz w:val="24"/>
          <w:szCs w:val="24"/>
        </w:rPr>
        <w:t xml:space="preserve">any point during the school year. </w:t>
      </w:r>
    </w:p>
    <w:p w14:paraId="645EF0C7" w14:textId="3DF62C19" w:rsidR="00E316CF" w:rsidRPr="00E316CF" w:rsidRDefault="003F0CBF" w:rsidP="003F0CBF">
      <w:pPr>
        <w:pStyle w:val="NoSpacing"/>
        <w:rPr>
          <w:sz w:val="24"/>
          <w:szCs w:val="24"/>
        </w:rPr>
      </w:pPr>
      <w:r>
        <w:rPr>
          <w:sz w:val="24"/>
          <w:szCs w:val="24"/>
        </w:rPr>
        <w:t xml:space="preserve">Learners wishing to apply for a </w:t>
      </w:r>
      <w:r w:rsidRPr="003F0CBF">
        <w:rPr>
          <w:b/>
          <w:sz w:val="24"/>
          <w:szCs w:val="24"/>
        </w:rPr>
        <w:t>discretionary</w:t>
      </w:r>
      <w:r>
        <w:rPr>
          <w:sz w:val="24"/>
          <w:szCs w:val="24"/>
        </w:rPr>
        <w:t xml:space="preserve"> bursary must do so by </w:t>
      </w:r>
      <w:r w:rsidRPr="003F0CBF">
        <w:rPr>
          <w:b/>
          <w:sz w:val="24"/>
          <w:szCs w:val="24"/>
        </w:rPr>
        <w:t>31</w:t>
      </w:r>
      <w:r w:rsidRPr="003F0CBF">
        <w:rPr>
          <w:b/>
          <w:sz w:val="24"/>
          <w:szCs w:val="24"/>
          <w:vertAlign w:val="superscript"/>
        </w:rPr>
        <w:t>st</w:t>
      </w:r>
      <w:r w:rsidR="00CA243F">
        <w:rPr>
          <w:b/>
          <w:sz w:val="24"/>
          <w:szCs w:val="24"/>
        </w:rPr>
        <w:t xml:space="preserve"> December 2020</w:t>
      </w:r>
      <w:r>
        <w:rPr>
          <w:sz w:val="24"/>
          <w:szCs w:val="24"/>
        </w:rPr>
        <w:t xml:space="preserve">. </w:t>
      </w:r>
      <w:r w:rsidRPr="003F0CBF">
        <w:rPr>
          <w:sz w:val="24"/>
          <w:szCs w:val="24"/>
        </w:rPr>
        <w:t xml:space="preserve">The application process is detailed at the end of this document. </w:t>
      </w:r>
    </w:p>
    <w:p w14:paraId="7D8C290C" w14:textId="42C4C479" w:rsidR="00E76808" w:rsidRPr="0093211A" w:rsidRDefault="00E316CF" w:rsidP="00E316CF">
      <w:pPr>
        <w:pStyle w:val="NoSpacing"/>
        <w:rPr>
          <w:sz w:val="24"/>
          <w:szCs w:val="24"/>
        </w:rPr>
      </w:pPr>
      <w:r w:rsidRPr="00E316CF">
        <w:rPr>
          <w:sz w:val="24"/>
          <w:szCs w:val="24"/>
        </w:rPr>
        <w:t xml:space="preserve"> </w:t>
      </w:r>
    </w:p>
    <w:p w14:paraId="050FB10B" w14:textId="77777777" w:rsidR="00E76808" w:rsidRDefault="00E76808" w:rsidP="00E316CF">
      <w:pPr>
        <w:pStyle w:val="NoSpacing"/>
        <w:rPr>
          <w:b/>
          <w:sz w:val="24"/>
          <w:szCs w:val="24"/>
        </w:rPr>
      </w:pPr>
    </w:p>
    <w:p w14:paraId="4A74F53B" w14:textId="77777777" w:rsidR="00E316CF" w:rsidRPr="003F0CBF" w:rsidRDefault="00E316CF" w:rsidP="00E316CF">
      <w:pPr>
        <w:pStyle w:val="NoSpacing"/>
        <w:rPr>
          <w:b/>
          <w:sz w:val="24"/>
          <w:szCs w:val="24"/>
        </w:rPr>
      </w:pPr>
      <w:r w:rsidRPr="003F0CBF">
        <w:rPr>
          <w:b/>
          <w:sz w:val="24"/>
          <w:szCs w:val="24"/>
        </w:rPr>
        <w:t xml:space="preserve">Administration of the Bursary  </w:t>
      </w:r>
    </w:p>
    <w:p w14:paraId="03F0B8CC" w14:textId="77777777" w:rsidR="00E316CF" w:rsidRPr="00E316CF" w:rsidRDefault="00E316CF" w:rsidP="00E316CF">
      <w:pPr>
        <w:pStyle w:val="NoSpacing"/>
        <w:rPr>
          <w:sz w:val="24"/>
          <w:szCs w:val="24"/>
        </w:rPr>
      </w:pPr>
      <w:r w:rsidRPr="00E316CF">
        <w:rPr>
          <w:sz w:val="24"/>
          <w:szCs w:val="24"/>
        </w:rPr>
        <w:t xml:space="preserve"> </w:t>
      </w:r>
    </w:p>
    <w:p w14:paraId="44EE0DDA" w14:textId="64706CD7" w:rsidR="00E316CF" w:rsidRDefault="003F0CBF" w:rsidP="00E316CF">
      <w:pPr>
        <w:pStyle w:val="NoSpacing"/>
        <w:rPr>
          <w:sz w:val="24"/>
          <w:szCs w:val="24"/>
        </w:rPr>
      </w:pPr>
      <w:r>
        <w:rPr>
          <w:sz w:val="24"/>
          <w:szCs w:val="24"/>
        </w:rPr>
        <w:t>Ashley High School</w:t>
      </w:r>
      <w:r w:rsidR="00E316CF" w:rsidRPr="00E316CF">
        <w:rPr>
          <w:sz w:val="24"/>
          <w:szCs w:val="24"/>
        </w:rPr>
        <w:t xml:space="preserve"> will keep records, such as </w:t>
      </w:r>
      <w:r>
        <w:rPr>
          <w:sz w:val="24"/>
          <w:szCs w:val="24"/>
        </w:rPr>
        <w:t>a</w:t>
      </w:r>
      <w:r w:rsidR="00E316CF" w:rsidRPr="00E316CF">
        <w:rPr>
          <w:sz w:val="24"/>
          <w:szCs w:val="24"/>
        </w:rPr>
        <w:t xml:space="preserve">pplication forms, of how the funding is allocated for our own business planning and audit purposes. Up to 5% of the bursary fund can be allocated to meet administration costs. </w:t>
      </w:r>
    </w:p>
    <w:p w14:paraId="2534425D" w14:textId="77777777" w:rsidR="003F0CBF" w:rsidRPr="00E316CF" w:rsidRDefault="003F0CBF" w:rsidP="00E316CF">
      <w:pPr>
        <w:pStyle w:val="NoSpacing"/>
        <w:rPr>
          <w:sz w:val="24"/>
          <w:szCs w:val="24"/>
        </w:rPr>
      </w:pPr>
    </w:p>
    <w:p w14:paraId="05FE7561" w14:textId="11B23558" w:rsidR="003F0CBF" w:rsidRPr="0093211A" w:rsidRDefault="00E316CF" w:rsidP="00E316CF">
      <w:pPr>
        <w:pStyle w:val="NoSpacing"/>
        <w:rPr>
          <w:sz w:val="24"/>
          <w:szCs w:val="24"/>
        </w:rPr>
      </w:pPr>
      <w:r w:rsidRPr="00E316CF">
        <w:rPr>
          <w:sz w:val="24"/>
          <w:szCs w:val="24"/>
        </w:rPr>
        <w:t xml:space="preserve"> </w:t>
      </w:r>
    </w:p>
    <w:p w14:paraId="4BC8A89C" w14:textId="4FB24B45" w:rsidR="00E316CF" w:rsidRPr="003F0CBF" w:rsidRDefault="003F0CBF" w:rsidP="00E316CF">
      <w:pPr>
        <w:pStyle w:val="NoSpacing"/>
        <w:rPr>
          <w:b/>
          <w:sz w:val="24"/>
          <w:szCs w:val="24"/>
        </w:rPr>
      </w:pPr>
      <w:r>
        <w:rPr>
          <w:b/>
          <w:sz w:val="24"/>
          <w:szCs w:val="24"/>
        </w:rPr>
        <w:t xml:space="preserve">ASHLEY HIGH SCHOOL </w:t>
      </w:r>
      <w:r w:rsidR="00E316CF" w:rsidRPr="003F0CBF">
        <w:rPr>
          <w:b/>
          <w:sz w:val="24"/>
          <w:szCs w:val="24"/>
        </w:rPr>
        <w:t xml:space="preserve">BURSARY </w:t>
      </w:r>
      <w:r>
        <w:rPr>
          <w:b/>
          <w:sz w:val="24"/>
          <w:szCs w:val="24"/>
        </w:rPr>
        <w:t xml:space="preserve">APPLICATION </w:t>
      </w:r>
      <w:r w:rsidR="00E316CF" w:rsidRPr="003F0CBF">
        <w:rPr>
          <w:b/>
          <w:sz w:val="24"/>
          <w:szCs w:val="24"/>
        </w:rPr>
        <w:t xml:space="preserve">PROCESS AND ADMINISTRATION </w:t>
      </w:r>
    </w:p>
    <w:p w14:paraId="6BF93505" w14:textId="77777777" w:rsidR="00E316CF" w:rsidRPr="00E316CF" w:rsidRDefault="00E316CF" w:rsidP="00E316CF">
      <w:pPr>
        <w:pStyle w:val="NoSpacing"/>
        <w:rPr>
          <w:sz w:val="24"/>
          <w:szCs w:val="24"/>
        </w:rPr>
      </w:pPr>
      <w:r w:rsidRPr="00E316CF">
        <w:rPr>
          <w:sz w:val="24"/>
          <w:szCs w:val="24"/>
        </w:rPr>
        <w:t xml:space="preserve"> </w:t>
      </w:r>
    </w:p>
    <w:p w14:paraId="619E6078" w14:textId="61573A6F" w:rsidR="003F0CBF" w:rsidRDefault="00E316CF" w:rsidP="00E316CF">
      <w:pPr>
        <w:pStyle w:val="NoSpacing"/>
        <w:rPr>
          <w:sz w:val="24"/>
          <w:szCs w:val="24"/>
        </w:rPr>
      </w:pPr>
      <w:r w:rsidRPr="00E316CF">
        <w:rPr>
          <w:sz w:val="24"/>
          <w:szCs w:val="24"/>
        </w:rPr>
        <w:t>1. Following enrolment, students may apply for the bursary fund by way of a standard application form</w:t>
      </w:r>
      <w:r w:rsidR="003F0CBF">
        <w:rPr>
          <w:sz w:val="24"/>
          <w:szCs w:val="24"/>
        </w:rPr>
        <w:t xml:space="preserve">, available </w:t>
      </w:r>
      <w:r w:rsidR="0093211A">
        <w:rPr>
          <w:sz w:val="24"/>
          <w:szCs w:val="24"/>
        </w:rPr>
        <w:t>on the school website.</w:t>
      </w:r>
      <w:r w:rsidRPr="00E316CF">
        <w:rPr>
          <w:sz w:val="24"/>
          <w:szCs w:val="24"/>
        </w:rPr>
        <w:t xml:space="preserve">  </w:t>
      </w:r>
    </w:p>
    <w:p w14:paraId="3F1367DD" w14:textId="523B16CF" w:rsidR="003F0CBF" w:rsidRDefault="00E316CF" w:rsidP="00E316CF">
      <w:pPr>
        <w:pStyle w:val="NoSpacing"/>
        <w:rPr>
          <w:sz w:val="24"/>
          <w:szCs w:val="24"/>
        </w:rPr>
      </w:pPr>
      <w:r w:rsidRPr="00E316CF">
        <w:rPr>
          <w:sz w:val="24"/>
          <w:szCs w:val="24"/>
        </w:rPr>
        <w:t xml:space="preserve">2. Students </w:t>
      </w:r>
      <w:r w:rsidR="003F0CBF">
        <w:rPr>
          <w:sz w:val="24"/>
          <w:szCs w:val="24"/>
        </w:rPr>
        <w:t xml:space="preserve">must </w:t>
      </w:r>
      <w:r w:rsidRPr="00E316CF">
        <w:rPr>
          <w:sz w:val="24"/>
          <w:szCs w:val="24"/>
        </w:rPr>
        <w:t xml:space="preserve">return application forms with the items of </w:t>
      </w:r>
      <w:r w:rsidR="003F0CBF">
        <w:rPr>
          <w:sz w:val="24"/>
          <w:szCs w:val="24"/>
        </w:rPr>
        <w:t xml:space="preserve">evidence, as </w:t>
      </w:r>
      <w:r w:rsidRPr="00E316CF">
        <w:rPr>
          <w:sz w:val="24"/>
          <w:szCs w:val="24"/>
        </w:rPr>
        <w:t xml:space="preserve">stated in the above policy. </w:t>
      </w:r>
    </w:p>
    <w:p w14:paraId="7CF8D588" w14:textId="08237C21" w:rsidR="003F0CBF" w:rsidRDefault="00E316CF" w:rsidP="00E316CF">
      <w:pPr>
        <w:pStyle w:val="NoSpacing"/>
        <w:rPr>
          <w:sz w:val="24"/>
          <w:szCs w:val="24"/>
        </w:rPr>
      </w:pPr>
      <w:r w:rsidRPr="00E316CF">
        <w:rPr>
          <w:sz w:val="24"/>
          <w:szCs w:val="24"/>
        </w:rPr>
        <w:t xml:space="preserve">3. </w:t>
      </w:r>
      <w:r w:rsidR="003F0CBF">
        <w:rPr>
          <w:sz w:val="24"/>
          <w:szCs w:val="24"/>
        </w:rPr>
        <w:t xml:space="preserve">The school’s administrative team </w:t>
      </w:r>
      <w:r w:rsidR="00017728">
        <w:rPr>
          <w:sz w:val="24"/>
          <w:szCs w:val="24"/>
        </w:rPr>
        <w:t>consider</w:t>
      </w:r>
      <w:r w:rsidRPr="00E316CF">
        <w:rPr>
          <w:sz w:val="24"/>
          <w:szCs w:val="24"/>
        </w:rPr>
        <w:t xml:space="preserve"> the application to identify the individual student’s eligibility and entitlement</w:t>
      </w:r>
      <w:r w:rsidR="00017728">
        <w:rPr>
          <w:sz w:val="24"/>
          <w:szCs w:val="24"/>
        </w:rPr>
        <w:t xml:space="preserve"> (Please note, student’s attendance will be considered as part of this process).</w:t>
      </w:r>
    </w:p>
    <w:p w14:paraId="27F7A71E" w14:textId="62D34EC1" w:rsidR="003F0CBF" w:rsidRDefault="00E316CF" w:rsidP="00E316CF">
      <w:pPr>
        <w:pStyle w:val="NoSpacing"/>
        <w:rPr>
          <w:sz w:val="24"/>
          <w:szCs w:val="24"/>
        </w:rPr>
      </w:pPr>
      <w:r w:rsidRPr="00E316CF">
        <w:rPr>
          <w:sz w:val="24"/>
          <w:szCs w:val="24"/>
        </w:rPr>
        <w:t>4. Students receive a letter informing them of the outcome of their application</w:t>
      </w:r>
      <w:r w:rsidR="003F0CBF">
        <w:rPr>
          <w:sz w:val="24"/>
          <w:szCs w:val="24"/>
        </w:rPr>
        <w:t xml:space="preserve">, </w:t>
      </w:r>
      <w:r w:rsidRPr="00E316CF">
        <w:rPr>
          <w:sz w:val="24"/>
          <w:szCs w:val="24"/>
        </w:rPr>
        <w:t>their entitlement</w:t>
      </w:r>
      <w:r w:rsidR="003F0CBF">
        <w:rPr>
          <w:sz w:val="24"/>
          <w:szCs w:val="24"/>
        </w:rPr>
        <w:t xml:space="preserve"> and, if successful, information on how and when any payments will be made. </w:t>
      </w:r>
      <w:r w:rsidRPr="00E316CF">
        <w:rPr>
          <w:sz w:val="24"/>
          <w:szCs w:val="24"/>
        </w:rPr>
        <w:t xml:space="preserve"> A copy of the policy document will also be sent to the student.   </w:t>
      </w:r>
    </w:p>
    <w:p w14:paraId="5274048A" w14:textId="6A7BC7F7" w:rsidR="00E316CF" w:rsidRPr="00E316CF" w:rsidRDefault="00E316CF" w:rsidP="00E316CF">
      <w:pPr>
        <w:pStyle w:val="NoSpacing"/>
        <w:rPr>
          <w:sz w:val="24"/>
          <w:szCs w:val="24"/>
        </w:rPr>
      </w:pPr>
      <w:r w:rsidRPr="00E316CF">
        <w:rPr>
          <w:sz w:val="24"/>
          <w:szCs w:val="24"/>
        </w:rPr>
        <w:t xml:space="preserve">5. Students awarded the discretionary financial help will only be able to claim up to a financial limit dictated by available funding and the number of students entitled to the discretionary bursary. </w:t>
      </w:r>
    </w:p>
    <w:p w14:paraId="47DF088F" w14:textId="29B34EDC" w:rsidR="00E316CF" w:rsidRDefault="00E316CF" w:rsidP="00E316CF">
      <w:pPr>
        <w:pStyle w:val="NoSpacing"/>
        <w:rPr>
          <w:sz w:val="24"/>
          <w:szCs w:val="24"/>
        </w:rPr>
      </w:pPr>
      <w:r w:rsidRPr="00E316CF">
        <w:rPr>
          <w:sz w:val="24"/>
          <w:szCs w:val="24"/>
        </w:rPr>
        <w:t xml:space="preserve"> </w:t>
      </w:r>
    </w:p>
    <w:p w14:paraId="5EE518A0" w14:textId="77777777" w:rsidR="00017728" w:rsidRPr="00E316CF" w:rsidRDefault="00017728" w:rsidP="00E316CF">
      <w:pPr>
        <w:pStyle w:val="NoSpacing"/>
        <w:rPr>
          <w:sz w:val="24"/>
          <w:szCs w:val="24"/>
        </w:rPr>
      </w:pPr>
    </w:p>
    <w:p w14:paraId="52583B67" w14:textId="77777777" w:rsidR="00E316CF" w:rsidRPr="00017728" w:rsidRDefault="00E316CF" w:rsidP="00E316CF">
      <w:pPr>
        <w:pStyle w:val="NoSpacing"/>
        <w:rPr>
          <w:b/>
          <w:sz w:val="24"/>
          <w:szCs w:val="24"/>
        </w:rPr>
      </w:pPr>
      <w:r w:rsidRPr="00017728">
        <w:rPr>
          <w:b/>
          <w:sz w:val="24"/>
          <w:szCs w:val="24"/>
        </w:rPr>
        <w:t xml:space="preserve">APPEALS PROCEDURE </w:t>
      </w:r>
    </w:p>
    <w:p w14:paraId="76B25186" w14:textId="6A699EDF" w:rsidR="00E316CF" w:rsidRPr="00E316CF" w:rsidRDefault="00E316CF" w:rsidP="00E316CF">
      <w:pPr>
        <w:pStyle w:val="NoSpacing"/>
        <w:rPr>
          <w:sz w:val="24"/>
          <w:szCs w:val="24"/>
        </w:rPr>
      </w:pPr>
    </w:p>
    <w:p w14:paraId="7C092E10" w14:textId="77777777" w:rsidR="00017728" w:rsidRDefault="00E316CF" w:rsidP="00E316CF">
      <w:pPr>
        <w:pStyle w:val="NoSpacing"/>
        <w:rPr>
          <w:sz w:val="24"/>
          <w:szCs w:val="24"/>
        </w:rPr>
      </w:pPr>
      <w:r w:rsidRPr="00E316CF">
        <w:rPr>
          <w:sz w:val="24"/>
          <w:szCs w:val="24"/>
        </w:rPr>
        <w:t xml:space="preserve">1. Students who wish to appeal against the decision may do so by letter addressed to the Head of Sixth Form. </w:t>
      </w:r>
    </w:p>
    <w:p w14:paraId="335F4983" w14:textId="7FA93048" w:rsidR="00017728" w:rsidRDefault="00E316CF" w:rsidP="00E316CF">
      <w:pPr>
        <w:pStyle w:val="NoSpacing"/>
        <w:rPr>
          <w:sz w:val="24"/>
          <w:szCs w:val="24"/>
        </w:rPr>
      </w:pPr>
      <w:r w:rsidRPr="00E316CF">
        <w:rPr>
          <w:sz w:val="24"/>
          <w:szCs w:val="24"/>
        </w:rPr>
        <w:t xml:space="preserve">2. Each individual case will be considered by a bursary appeals board made up of the Head of Sixth Form, </w:t>
      </w:r>
      <w:r w:rsidR="00017728">
        <w:rPr>
          <w:sz w:val="24"/>
          <w:szCs w:val="24"/>
        </w:rPr>
        <w:t xml:space="preserve">School Administration Officer and the </w:t>
      </w:r>
      <w:r w:rsidR="006C0FDA">
        <w:rPr>
          <w:sz w:val="24"/>
          <w:szCs w:val="24"/>
        </w:rPr>
        <w:t>S</w:t>
      </w:r>
      <w:r w:rsidR="00017728">
        <w:rPr>
          <w:sz w:val="24"/>
          <w:szCs w:val="24"/>
        </w:rPr>
        <w:t>chool Management Te</w:t>
      </w:r>
      <w:r w:rsidR="006C0FDA">
        <w:rPr>
          <w:sz w:val="24"/>
          <w:szCs w:val="24"/>
        </w:rPr>
        <w:t>a</w:t>
      </w:r>
      <w:r w:rsidR="00017728">
        <w:rPr>
          <w:sz w:val="24"/>
          <w:szCs w:val="24"/>
        </w:rPr>
        <w:t>m.</w:t>
      </w:r>
      <w:r w:rsidRPr="00E316CF">
        <w:rPr>
          <w:sz w:val="24"/>
          <w:szCs w:val="24"/>
        </w:rPr>
        <w:t xml:space="preserve">  The </w:t>
      </w:r>
      <w:r w:rsidR="00017728">
        <w:rPr>
          <w:sz w:val="24"/>
          <w:szCs w:val="24"/>
        </w:rPr>
        <w:t>Head Teacher</w:t>
      </w:r>
      <w:r w:rsidRPr="00E316CF">
        <w:rPr>
          <w:sz w:val="24"/>
          <w:szCs w:val="24"/>
        </w:rPr>
        <w:t xml:space="preserve"> will be notified of the appeal and outcome. </w:t>
      </w:r>
    </w:p>
    <w:p w14:paraId="102730BD" w14:textId="559BDBC8" w:rsidR="00233CE4" w:rsidRDefault="00E316CF" w:rsidP="00E316CF">
      <w:pPr>
        <w:pStyle w:val="NoSpacing"/>
        <w:rPr>
          <w:sz w:val="24"/>
          <w:szCs w:val="24"/>
        </w:rPr>
      </w:pPr>
      <w:r w:rsidRPr="00E316CF">
        <w:rPr>
          <w:sz w:val="24"/>
          <w:szCs w:val="24"/>
        </w:rPr>
        <w:t>3. The outcome of the appeal will be communicated to the student following this process.</w:t>
      </w:r>
    </w:p>
    <w:p w14:paraId="574B629E" w14:textId="021334DF" w:rsidR="00EC5434" w:rsidRDefault="00EC5434" w:rsidP="00E316CF">
      <w:pPr>
        <w:pStyle w:val="NoSpacing"/>
        <w:rPr>
          <w:sz w:val="24"/>
          <w:szCs w:val="24"/>
        </w:rPr>
      </w:pPr>
    </w:p>
    <w:p w14:paraId="35E010F3" w14:textId="6FF70E1F" w:rsidR="00EC5434" w:rsidRDefault="00EC5434" w:rsidP="00E316CF">
      <w:pPr>
        <w:pStyle w:val="NoSpacing"/>
        <w:rPr>
          <w:sz w:val="24"/>
          <w:szCs w:val="24"/>
        </w:rPr>
      </w:pPr>
    </w:p>
    <w:p w14:paraId="73E5B5EB" w14:textId="66A09687" w:rsidR="00EC5434" w:rsidRDefault="00EC5434" w:rsidP="00E316CF">
      <w:pPr>
        <w:pStyle w:val="NoSpacing"/>
        <w:rPr>
          <w:sz w:val="24"/>
          <w:szCs w:val="24"/>
        </w:rPr>
      </w:pPr>
      <w:r>
        <w:rPr>
          <w:sz w:val="24"/>
          <w:szCs w:val="24"/>
        </w:rPr>
        <w:t>Further information is provided by the following link</w:t>
      </w:r>
    </w:p>
    <w:p w14:paraId="39BBB3ED" w14:textId="1D438516" w:rsidR="00EC5434" w:rsidRDefault="00091756" w:rsidP="00E316CF">
      <w:pPr>
        <w:pStyle w:val="NoSpacing"/>
        <w:rPr>
          <w:sz w:val="24"/>
          <w:szCs w:val="24"/>
        </w:rPr>
      </w:pPr>
      <w:hyperlink r:id="rId8" w:history="1">
        <w:r w:rsidR="00EC5434" w:rsidRPr="00312CC6">
          <w:rPr>
            <w:rStyle w:val="Hyperlink"/>
            <w:sz w:val="24"/>
            <w:szCs w:val="24"/>
          </w:rPr>
          <w:t>https://www.gov.uk/16</w:t>
        </w:r>
        <w:bookmarkStart w:id="1" w:name="_GoBack"/>
        <w:bookmarkEnd w:id="1"/>
        <w:r w:rsidR="00EC5434" w:rsidRPr="00312CC6">
          <w:rPr>
            <w:rStyle w:val="Hyperlink"/>
            <w:sz w:val="24"/>
            <w:szCs w:val="24"/>
          </w:rPr>
          <w:t>1</w:t>
        </w:r>
        <w:r w:rsidR="00EC5434" w:rsidRPr="00312CC6">
          <w:rPr>
            <w:rStyle w:val="Hyperlink"/>
            <w:sz w:val="24"/>
            <w:szCs w:val="24"/>
          </w:rPr>
          <w:t>9-bursary-fund</w:t>
        </w:r>
      </w:hyperlink>
      <w:r w:rsidR="00EC5434">
        <w:rPr>
          <w:sz w:val="24"/>
          <w:szCs w:val="24"/>
        </w:rPr>
        <w:t xml:space="preserve"> </w:t>
      </w:r>
    </w:p>
    <w:p w14:paraId="6AFE8EDE" w14:textId="77777777" w:rsidR="00017728" w:rsidRDefault="00017728" w:rsidP="00E316CF">
      <w:pPr>
        <w:pStyle w:val="NoSpacing"/>
        <w:rPr>
          <w:sz w:val="24"/>
          <w:szCs w:val="24"/>
        </w:rPr>
      </w:pPr>
    </w:p>
    <w:p w14:paraId="3B7935DF" w14:textId="34147631" w:rsidR="003F0CBF" w:rsidRDefault="003F0CBF" w:rsidP="00E316CF">
      <w:pPr>
        <w:pStyle w:val="NoSpacing"/>
        <w:rPr>
          <w:sz w:val="24"/>
          <w:szCs w:val="24"/>
        </w:rPr>
      </w:pPr>
    </w:p>
    <w:p w14:paraId="3C86AE7B" w14:textId="18AE3B2F" w:rsidR="003F0CBF" w:rsidRPr="00E316CF" w:rsidRDefault="003F0CBF" w:rsidP="003F0CBF">
      <w:pPr>
        <w:pStyle w:val="NoSpacing"/>
        <w:rPr>
          <w:sz w:val="24"/>
          <w:szCs w:val="24"/>
        </w:rPr>
      </w:pPr>
    </w:p>
    <w:p w14:paraId="100708E6" w14:textId="77777777" w:rsidR="003F0CBF" w:rsidRPr="00E316CF" w:rsidRDefault="003F0CBF" w:rsidP="00E316CF">
      <w:pPr>
        <w:pStyle w:val="NoSpacing"/>
        <w:rPr>
          <w:sz w:val="24"/>
          <w:szCs w:val="24"/>
        </w:rPr>
      </w:pPr>
    </w:p>
    <w:sectPr w:rsidR="003F0CBF" w:rsidRPr="00E316CF" w:rsidSect="0093211A">
      <w:pgSz w:w="11906" w:h="16838"/>
      <w:pgMar w:top="127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90D35" w14:textId="77777777" w:rsidR="00091756" w:rsidRDefault="00091756" w:rsidP="008F0AAC">
      <w:pPr>
        <w:spacing w:after="0" w:line="240" w:lineRule="auto"/>
      </w:pPr>
      <w:r>
        <w:separator/>
      </w:r>
    </w:p>
  </w:endnote>
  <w:endnote w:type="continuationSeparator" w:id="0">
    <w:p w14:paraId="3FD9B875" w14:textId="77777777" w:rsidR="00091756" w:rsidRDefault="00091756" w:rsidP="008F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5F215" w14:textId="77777777" w:rsidR="00091756" w:rsidRDefault="00091756" w:rsidP="008F0AAC">
      <w:pPr>
        <w:spacing w:after="0" w:line="240" w:lineRule="auto"/>
      </w:pPr>
      <w:r>
        <w:separator/>
      </w:r>
    </w:p>
  </w:footnote>
  <w:footnote w:type="continuationSeparator" w:id="0">
    <w:p w14:paraId="0BDC8E64" w14:textId="77777777" w:rsidR="00091756" w:rsidRDefault="00091756" w:rsidP="008F0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0CA"/>
    <w:multiLevelType w:val="hybridMultilevel"/>
    <w:tmpl w:val="8C94A442"/>
    <w:lvl w:ilvl="0" w:tplc="08090003">
      <w:start w:val="1"/>
      <w:numFmt w:val="bullet"/>
      <w:lvlText w:val="o"/>
      <w:lvlJc w:val="left"/>
      <w:pPr>
        <w:ind w:left="1493" w:hanging="360"/>
      </w:pPr>
      <w:rPr>
        <w:rFonts w:ascii="Courier New" w:hAnsi="Courier New" w:cs="Courier New"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 w15:restartNumberingAfterBreak="0">
    <w:nsid w:val="1ECF32B7"/>
    <w:multiLevelType w:val="hybridMultilevel"/>
    <w:tmpl w:val="8E3C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42F9A"/>
    <w:multiLevelType w:val="hybridMultilevel"/>
    <w:tmpl w:val="0672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0719C3"/>
    <w:multiLevelType w:val="hybridMultilevel"/>
    <w:tmpl w:val="E25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637EA"/>
    <w:multiLevelType w:val="hybridMultilevel"/>
    <w:tmpl w:val="8300FE9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 w15:restartNumberingAfterBreak="0">
    <w:nsid w:val="41760F1F"/>
    <w:multiLevelType w:val="hybridMultilevel"/>
    <w:tmpl w:val="ADC8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B0406"/>
    <w:multiLevelType w:val="hybridMultilevel"/>
    <w:tmpl w:val="01A6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E06ED"/>
    <w:multiLevelType w:val="hybridMultilevel"/>
    <w:tmpl w:val="DCB8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21C31"/>
    <w:multiLevelType w:val="hybridMultilevel"/>
    <w:tmpl w:val="924A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E5045F"/>
    <w:multiLevelType w:val="hybridMultilevel"/>
    <w:tmpl w:val="A8D2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6A12AC"/>
    <w:multiLevelType w:val="hybridMultilevel"/>
    <w:tmpl w:val="0EDC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8C77BD"/>
    <w:multiLevelType w:val="hybridMultilevel"/>
    <w:tmpl w:val="D27A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77C4E"/>
    <w:multiLevelType w:val="hybridMultilevel"/>
    <w:tmpl w:val="3C38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E543E4"/>
    <w:multiLevelType w:val="hybridMultilevel"/>
    <w:tmpl w:val="76B6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5365B2"/>
    <w:multiLevelType w:val="hybridMultilevel"/>
    <w:tmpl w:val="3C4EE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6"/>
  </w:num>
  <w:num w:numId="4">
    <w:abstractNumId w:val="5"/>
  </w:num>
  <w:num w:numId="5">
    <w:abstractNumId w:val="3"/>
  </w:num>
  <w:num w:numId="6">
    <w:abstractNumId w:val="11"/>
  </w:num>
  <w:num w:numId="7">
    <w:abstractNumId w:val="8"/>
  </w:num>
  <w:num w:numId="8">
    <w:abstractNumId w:val="14"/>
  </w:num>
  <w:num w:numId="9">
    <w:abstractNumId w:val="9"/>
  </w:num>
  <w:num w:numId="10">
    <w:abstractNumId w:val="7"/>
  </w:num>
  <w:num w:numId="11">
    <w:abstractNumId w:val="12"/>
  </w:num>
  <w:num w:numId="12">
    <w:abstractNumId w:val="4"/>
  </w:num>
  <w:num w:numId="13">
    <w:abstractNumId w:val="10"/>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BF5"/>
    <w:rsid w:val="00017728"/>
    <w:rsid w:val="00091756"/>
    <w:rsid w:val="000D37BD"/>
    <w:rsid w:val="000E76F6"/>
    <w:rsid w:val="0013281A"/>
    <w:rsid w:val="001B5E88"/>
    <w:rsid w:val="001D171D"/>
    <w:rsid w:val="00233CE4"/>
    <w:rsid w:val="00301C01"/>
    <w:rsid w:val="00323FB0"/>
    <w:rsid w:val="003F0CBF"/>
    <w:rsid w:val="0041159D"/>
    <w:rsid w:val="00417139"/>
    <w:rsid w:val="005C0CDF"/>
    <w:rsid w:val="00663330"/>
    <w:rsid w:val="006651AE"/>
    <w:rsid w:val="00672416"/>
    <w:rsid w:val="00673505"/>
    <w:rsid w:val="006C0FDA"/>
    <w:rsid w:val="006D6A3A"/>
    <w:rsid w:val="00782AE9"/>
    <w:rsid w:val="007B71B5"/>
    <w:rsid w:val="007F159F"/>
    <w:rsid w:val="008354DC"/>
    <w:rsid w:val="00850BF5"/>
    <w:rsid w:val="008E0DBB"/>
    <w:rsid w:val="008E49DA"/>
    <w:rsid w:val="008F0AAC"/>
    <w:rsid w:val="0093211A"/>
    <w:rsid w:val="00973760"/>
    <w:rsid w:val="0098744A"/>
    <w:rsid w:val="00B659A5"/>
    <w:rsid w:val="00C11B65"/>
    <w:rsid w:val="00C33C2B"/>
    <w:rsid w:val="00C36FD5"/>
    <w:rsid w:val="00C47927"/>
    <w:rsid w:val="00C523E6"/>
    <w:rsid w:val="00CA243F"/>
    <w:rsid w:val="00D65D8B"/>
    <w:rsid w:val="00DD7801"/>
    <w:rsid w:val="00DE17AA"/>
    <w:rsid w:val="00E058A6"/>
    <w:rsid w:val="00E30726"/>
    <w:rsid w:val="00E30A5A"/>
    <w:rsid w:val="00E316CF"/>
    <w:rsid w:val="00E76808"/>
    <w:rsid w:val="00EA015A"/>
    <w:rsid w:val="00EC5434"/>
    <w:rsid w:val="00EF3F71"/>
    <w:rsid w:val="00EF5863"/>
    <w:rsid w:val="00FE1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FD27"/>
  <w15:docId w15:val="{175EC5DF-FCC4-453C-B139-728DB52C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F5"/>
    <w:pPr>
      <w:ind w:left="720"/>
      <w:contextualSpacing/>
    </w:pPr>
  </w:style>
  <w:style w:type="paragraph" w:styleId="NoSpacing">
    <w:name w:val="No Spacing"/>
    <w:uiPriority w:val="1"/>
    <w:qFormat/>
    <w:rsid w:val="00850BF5"/>
    <w:pPr>
      <w:spacing w:after="0" w:line="240" w:lineRule="auto"/>
    </w:pPr>
  </w:style>
  <w:style w:type="paragraph" w:styleId="BalloonText">
    <w:name w:val="Balloon Text"/>
    <w:basedOn w:val="Normal"/>
    <w:link w:val="BalloonTextChar"/>
    <w:uiPriority w:val="99"/>
    <w:semiHidden/>
    <w:unhideWhenUsed/>
    <w:rsid w:val="00C36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FD5"/>
    <w:rPr>
      <w:rFonts w:ascii="Tahoma" w:hAnsi="Tahoma" w:cs="Tahoma"/>
      <w:sz w:val="16"/>
      <w:szCs w:val="16"/>
    </w:rPr>
  </w:style>
  <w:style w:type="table" w:styleId="TableGrid">
    <w:name w:val="Table Grid"/>
    <w:basedOn w:val="TableNormal"/>
    <w:uiPriority w:val="59"/>
    <w:rsid w:val="00233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AAC"/>
  </w:style>
  <w:style w:type="paragraph" w:styleId="Footer">
    <w:name w:val="footer"/>
    <w:basedOn w:val="Normal"/>
    <w:link w:val="FooterChar"/>
    <w:uiPriority w:val="99"/>
    <w:unhideWhenUsed/>
    <w:rsid w:val="008F0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AAC"/>
  </w:style>
  <w:style w:type="character" w:styleId="Hyperlink">
    <w:name w:val="Hyperlink"/>
    <w:basedOn w:val="DefaultParagraphFont"/>
    <w:uiPriority w:val="99"/>
    <w:unhideWhenUsed/>
    <w:rsid w:val="00EC5434"/>
    <w:rPr>
      <w:color w:val="0000FF" w:themeColor="hyperlink"/>
      <w:u w:val="single"/>
    </w:rPr>
  </w:style>
  <w:style w:type="character" w:customStyle="1" w:styleId="UnresolvedMention">
    <w:name w:val="Unresolved Mention"/>
    <w:basedOn w:val="DefaultParagraphFont"/>
    <w:uiPriority w:val="99"/>
    <w:semiHidden/>
    <w:unhideWhenUsed/>
    <w:rsid w:val="00EC5434"/>
    <w:rPr>
      <w:color w:val="605E5C"/>
      <w:shd w:val="clear" w:color="auto" w:fill="E1DFDD"/>
    </w:rPr>
  </w:style>
  <w:style w:type="character" w:styleId="FollowedHyperlink">
    <w:name w:val="FollowedHyperlink"/>
    <w:basedOn w:val="DefaultParagraphFont"/>
    <w:uiPriority w:val="99"/>
    <w:semiHidden/>
    <w:unhideWhenUsed/>
    <w:rsid w:val="00CA24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1619-bursary-fun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Michael Jones</cp:lastModifiedBy>
  <cp:revision>10</cp:revision>
  <cp:lastPrinted>2017-07-04T08:13:00Z</cp:lastPrinted>
  <dcterms:created xsi:type="dcterms:W3CDTF">2018-09-06T19:46:00Z</dcterms:created>
  <dcterms:modified xsi:type="dcterms:W3CDTF">2020-09-18T12:50:00Z</dcterms:modified>
</cp:coreProperties>
</file>