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896"/>
        <w:gridCol w:w="1591"/>
        <w:gridCol w:w="3842"/>
        <w:gridCol w:w="3825"/>
        <w:gridCol w:w="4150"/>
      </w:tblGrid>
      <w:tr w:rsidR="00CA0790" w:rsidRPr="005166E1" w14:paraId="69E77FFB" w14:textId="557A6F3C" w:rsidTr="00A940D8">
        <w:tc>
          <w:tcPr>
            <w:tcW w:w="3487"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265B58F0" w:rsidR="00DD586C" w:rsidRPr="005166E1" w:rsidRDefault="0058799E" w:rsidP="003A3751">
            <w:pPr>
              <w:jc w:val="center"/>
              <w:rPr>
                <w:b/>
                <w:sz w:val="20"/>
                <w:szCs w:val="20"/>
              </w:rPr>
            </w:pPr>
            <w:r>
              <w:rPr>
                <w:b/>
                <w:sz w:val="20"/>
                <w:szCs w:val="20"/>
              </w:rPr>
              <w:t>YEAR 1</w:t>
            </w:r>
            <w:r w:rsidR="0053424B">
              <w:rPr>
                <w:b/>
                <w:sz w:val="20"/>
                <w:szCs w:val="20"/>
              </w:rPr>
              <w:t>1</w:t>
            </w:r>
          </w:p>
          <w:p w14:paraId="2159ACE8" w14:textId="77777777" w:rsidR="00DD586C" w:rsidRPr="005166E1" w:rsidRDefault="00DD586C" w:rsidP="003A3751">
            <w:pPr>
              <w:jc w:val="center"/>
              <w:rPr>
                <w:b/>
                <w:sz w:val="20"/>
                <w:szCs w:val="20"/>
              </w:rPr>
            </w:pPr>
          </w:p>
        </w:tc>
        <w:tc>
          <w:tcPr>
            <w:tcW w:w="3842"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825"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150"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CA0790" w:rsidRPr="005166E1" w14:paraId="7CCA9A10" w14:textId="0119DC1D" w:rsidTr="00A940D8">
        <w:tc>
          <w:tcPr>
            <w:tcW w:w="189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1"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842"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825"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150"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CA0790" w:rsidRPr="005166E1" w14:paraId="39D17620" w14:textId="12E28432" w:rsidTr="00A940D8">
        <w:tc>
          <w:tcPr>
            <w:tcW w:w="189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1"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842" w:type="dxa"/>
            <w:vAlign w:val="center"/>
          </w:tcPr>
          <w:p w14:paraId="5736BF34" w14:textId="68388401" w:rsidR="00966B88" w:rsidRDefault="00330FAE" w:rsidP="00755E28">
            <w:pPr>
              <w:jc w:val="center"/>
              <w:rPr>
                <w:sz w:val="20"/>
                <w:szCs w:val="20"/>
              </w:rPr>
            </w:pPr>
            <w:r>
              <w:rPr>
                <w:sz w:val="20"/>
                <w:szCs w:val="20"/>
              </w:rPr>
              <w:t xml:space="preserve">Paper 2 </w:t>
            </w:r>
            <w:r w:rsidR="00630302">
              <w:rPr>
                <w:sz w:val="20"/>
                <w:szCs w:val="20"/>
              </w:rPr>
              <w:t>–</w:t>
            </w:r>
            <w:r>
              <w:rPr>
                <w:sz w:val="20"/>
                <w:szCs w:val="20"/>
              </w:rPr>
              <w:t xml:space="preserve"> Reading</w:t>
            </w:r>
          </w:p>
          <w:p w14:paraId="6040D620" w14:textId="77777777" w:rsidR="00630302" w:rsidRDefault="00630302" w:rsidP="00755E28">
            <w:pPr>
              <w:jc w:val="center"/>
              <w:rPr>
                <w:sz w:val="20"/>
                <w:szCs w:val="20"/>
              </w:rPr>
            </w:pPr>
            <w:r>
              <w:rPr>
                <w:sz w:val="20"/>
                <w:szCs w:val="20"/>
              </w:rPr>
              <w:t>Step Up to English – Component 1 – Speaking and Listening</w:t>
            </w:r>
          </w:p>
          <w:p w14:paraId="2D5F3DC5" w14:textId="713CC2AF" w:rsidR="00630302" w:rsidRPr="00893858" w:rsidRDefault="00630302" w:rsidP="00755E28">
            <w:pPr>
              <w:jc w:val="center"/>
              <w:rPr>
                <w:sz w:val="20"/>
                <w:szCs w:val="20"/>
              </w:rPr>
            </w:pPr>
            <w:r>
              <w:rPr>
                <w:sz w:val="20"/>
                <w:szCs w:val="20"/>
              </w:rPr>
              <w:t>Step Up to English – Component 1 - Reading</w:t>
            </w:r>
          </w:p>
        </w:tc>
        <w:tc>
          <w:tcPr>
            <w:tcW w:w="3825" w:type="dxa"/>
          </w:tcPr>
          <w:p w14:paraId="4F3F4674" w14:textId="77777777" w:rsidR="00DD586C" w:rsidRDefault="00DD586C" w:rsidP="00BF2CDF">
            <w:pPr>
              <w:jc w:val="center"/>
              <w:rPr>
                <w:sz w:val="20"/>
                <w:szCs w:val="20"/>
              </w:rPr>
            </w:pPr>
          </w:p>
          <w:p w14:paraId="3B230374" w14:textId="787DCB91" w:rsidR="00966B88" w:rsidRDefault="00330FAE" w:rsidP="00BF2CDF">
            <w:pPr>
              <w:jc w:val="center"/>
              <w:rPr>
                <w:sz w:val="20"/>
                <w:szCs w:val="20"/>
              </w:rPr>
            </w:pPr>
            <w:r>
              <w:rPr>
                <w:sz w:val="20"/>
                <w:szCs w:val="20"/>
              </w:rPr>
              <w:t>Paper 2 – Writing</w:t>
            </w:r>
          </w:p>
          <w:p w14:paraId="697868F0" w14:textId="77777777" w:rsidR="00330FAE" w:rsidRDefault="00330FAE" w:rsidP="00BF2CDF">
            <w:pPr>
              <w:jc w:val="center"/>
              <w:rPr>
                <w:sz w:val="20"/>
                <w:szCs w:val="20"/>
              </w:rPr>
            </w:pPr>
            <w:r>
              <w:rPr>
                <w:sz w:val="20"/>
                <w:szCs w:val="20"/>
              </w:rPr>
              <w:t>Writing to present a viewpoint</w:t>
            </w:r>
          </w:p>
          <w:p w14:paraId="498750CD" w14:textId="45FD252B" w:rsidR="00330FAE" w:rsidRDefault="00330FAE" w:rsidP="00BF2CDF">
            <w:pPr>
              <w:jc w:val="center"/>
              <w:rPr>
                <w:sz w:val="20"/>
                <w:szCs w:val="20"/>
              </w:rPr>
            </w:pPr>
            <w:r>
              <w:rPr>
                <w:sz w:val="20"/>
                <w:szCs w:val="20"/>
              </w:rPr>
              <w:t xml:space="preserve">Paper 1 </w:t>
            </w:r>
            <w:r w:rsidR="00630302">
              <w:rPr>
                <w:sz w:val="20"/>
                <w:szCs w:val="20"/>
              </w:rPr>
              <w:t>–</w:t>
            </w:r>
            <w:r>
              <w:rPr>
                <w:sz w:val="20"/>
                <w:szCs w:val="20"/>
              </w:rPr>
              <w:t xml:space="preserve"> Revision</w:t>
            </w:r>
          </w:p>
          <w:p w14:paraId="4F5C3872" w14:textId="11E2E94A" w:rsidR="00630302" w:rsidRDefault="00630302" w:rsidP="00BF2CDF">
            <w:pPr>
              <w:jc w:val="center"/>
              <w:rPr>
                <w:sz w:val="20"/>
                <w:szCs w:val="20"/>
              </w:rPr>
            </w:pPr>
            <w:r>
              <w:rPr>
                <w:sz w:val="20"/>
                <w:szCs w:val="20"/>
              </w:rPr>
              <w:t>Step Up to English – Component 1 – Writing</w:t>
            </w:r>
          </w:p>
          <w:p w14:paraId="0D16DAA4" w14:textId="77777777" w:rsidR="00630302" w:rsidRDefault="00630302" w:rsidP="00BF2CDF">
            <w:pPr>
              <w:jc w:val="center"/>
              <w:rPr>
                <w:sz w:val="20"/>
                <w:szCs w:val="20"/>
              </w:rPr>
            </w:pPr>
            <w:r>
              <w:rPr>
                <w:sz w:val="20"/>
                <w:szCs w:val="20"/>
              </w:rPr>
              <w:t>Functional Skills English – Speaking &amp; Listening</w:t>
            </w:r>
          </w:p>
          <w:p w14:paraId="6A29232E" w14:textId="328E327B" w:rsidR="00630302" w:rsidRPr="00A97C5C" w:rsidRDefault="00630302" w:rsidP="00BF2CDF">
            <w:pPr>
              <w:jc w:val="center"/>
              <w:rPr>
                <w:sz w:val="20"/>
                <w:szCs w:val="20"/>
              </w:rPr>
            </w:pPr>
            <w:r>
              <w:rPr>
                <w:sz w:val="20"/>
                <w:szCs w:val="20"/>
              </w:rPr>
              <w:t>Presentation Skills</w:t>
            </w:r>
          </w:p>
        </w:tc>
        <w:tc>
          <w:tcPr>
            <w:tcW w:w="4150" w:type="dxa"/>
          </w:tcPr>
          <w:p w14:paraId="3B97BC73" w14:textId="77777777" w:rsidR="00DD586C" w:rsidRDefault="00DD586C" w:rsidP="00BF2CDF">
            <w:pPr>
              <w:jc w:val="center"/>
              <w:rPr>
                <w:sz w:val="20"/>
                <w:szCs w:val="20"/>
              </w:rPr>
            </w:pPr>
          </w:p>
          <w:p w14:paraId="6A482B81" w14:textId="0F34601D" w:rsidR="00966B88" w:rsidRDefault="00330FAE" w:rsidP="00BF2CDF">
            <w:pPr>
              <w:jc w:val="center"/>
              <w:rPr>
                <w:sz w:val="20"/>
                <w:szCs w:val="20"/>
              </w:rPr>
            </w:pPr>
            <w:r>
              <w:rPr>
                <w:sz w:val="20"/>
                <w:szCs w:val="20"/>
              </w:rPr>
              <w:t>Paper 2 – Revision</w:t>
            </w:r>
          </w:p>
          <w:p w14:paraId="11DD7176" w14:textId="77777777" w:rsidR="00330FAE" w:rsidRDefault="00330FAE" w:rsidP="00BF2CDF">
            <w:pPr>
              <w:jc w:val="center"/>
              <w:rPr>
                <w:sz w:val="20"/>
                <w:szCs w:val="20"/>
              </w:rPr>
            </w:pPr>
            <w:r>
              <w:rPr>
                <w:sz w:val="20"/>
                <w:szCs w:val="20"/>
              </w:rPr>
              <w:t>Exam Skills and Preparation</w:t>
            </w:r>
          </w:p>
          <w:p w14:paraId="661A10EB" w14:textId="77777777" w:rsidR="00630302" w:rsidRDefault="00630302" w:rsidP="00BF2CDF">
            <w:pPr>
              <w:jc w:val="center"/>
              <w:rPr>
                <w:sz w:val="20"/>
                <w:szCs w:val="20"/>
              </w:rPr>
            </w:pPr>
            <w:r>
              <w:rPr>
                <w:sz w:val="20"/>
                <w:szCs w:val="20"/>
              </w:rPr>
              <w:t>Functional Skills</w:t>
            </w:r>
            <w:r w:rsidR="00E6394E">
              <w:rPr>
                <w:sz w:val="20"/>
                <w:szCs w:val="20"/>
              </w:rPr>
              <w:t xml:space="preserve"> English – Speaking &amp; Listening</w:t>
            </w:r>
          </w:p>
          <w:p w14:paraId="5E8BDB12" w14:textId="77777777" w:rsidR="00E6394E" w:rsidRDefault="00E6394E" w:rsidP="00BF2CDF">
            <w:pPr>
              <w:jc w:val="center"/>
              <w:rPr>
                <w:sz w:val="20"/>
                <w:szCs w:val="20"/>
              </w:rPr>
            </w:pPr>
            <w:r>
              <w:rPr>
                <w:sz w:val="20"/>
                <w:szCs w:val="20"/>
              </w:rPr>
              <w:t>Discussions</w:t>
            </w:r>
          </w:p>
          <w:p w14:paraId="16F620EC" w14:textId="3D2CECBE" w:rsidR="00E6394E" w:rsidRPr="00A97C5C" w:rsidRDefault="00E6394E" w:rsidP="00BF2CDF">
            <w:pPr>
              <w:jc w:val="center"/>
              <w:rPr>
                <w:sz w:val="20"/>
                <w:szCs w:val="20"/>
              </w:rPr>
            </w:pPr>
            <w:r>
              <w:rPr>
                <w:sz w:val="20"/>
                <w:szCs w:val="20"/>
              </w:rPr>
              <w:t>Literacy for Life &amp; the world of work</w:t>
            </w:r>
          </w:p>
        </w:tc>
      </w:tr>
      <w:tr w:rsidR="00CA0790" w:rsidRPr="005166E1" w14:paraId="70DE1FFE" w14:textId="7B59BE65" w:rsidTr="00A940D8">
        <w:trPr>
          <w:trHeight w:val="3563"/>
        </w:trPr>
        <w:tc>
          <w:tcPr>
            <w:tcW w:w="189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248B5B18">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1"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842" w:type="dxa"/>
            <w:vAlign w:val="center"/>
          </w:tcPr>
          <w:p w14:paraId="4215CD36" w14:textId="77777777" w:rsidR="00890B86" w:rsidRDefault="00890B86" w:rsidP="00890B86">
            <w:pPr>
              <w:jc w:val="center"/>
              <w:rPr>
                <w:b/>
                <w:sz w:val="20"/>
                <w:szCs w:val="20"/>
              </w:rPr>
            </w:pPr>
          </w:p>
          <w:p w14:paraId="78FD09DC" w14:textId="77777777" w:rsidR="0053424B" w:rsidRDefault="0053424B" w:rsidP="00890B86">
            <w:pPr>
              <w:jc w:val="center"/>
              <w:rPr>
                <w:b/>
                <w:bCs/>
                <w:sz w:val="20"/>
                <w:szCs w:val="20"/>
              </w:rPr>
            </w:pPr>
            <w:r>
              <w:rPr>
                <w:b/>
                <w:bCs/>
                <w:sz w:val="20"/>
                <w:szCs w:val="20"/>
              </w:rPr>
              <w:t>Entry Level</w:t>
            </w:r>
          </w:p>
          <w:p w14:paraId="32F7A201" w14:textId="43DCFEC1" w:rsidR="0053424B" w:rsidRDefault="00E64A17" w:rsidP="00E64A17">
            <w:pPr>
              <w:jc w:val="center"/>
              <w:rPr>
                <w:sz w:val="20"/>
                <w:szCs w:val="20"/>
              </w:rPr>
            </w:pPr>
            <w:r>
              <w:rPr>
                <w:sz w:val="20"/>
                <w:szCs w:val="20"/>
              </w:rPr>
              <w:t>Complete coursework – with Shape &amp; Money</w:t>
            </w:r>
          </w:p>
          <w:p w14:paraId="10260DC1" w14:textId="259B0E3F" w:rsidR="00E64A17" w:rsidRDefault="00E64A17" w:rsidP="00E64A17">
            <w:pPr>
              <w:jc w:val="center"/>
              <w:rPr>
                <w:sz w:val="20"/>
                <w:szCs w:val="20"/>
              </w:rPr>
            </w:pPr>
            <w:r>
              <w:rPr>
                <w:sz w:val="20"/>
                <w:szCs w:val="20"/>
              </w:rPr>
              <w:t>Data Handling</w:t>
            </w:r>
          </w:p>
          <w:p w14:paraId="769AA4E7" w14:textId="77777777" w:rsidR="0053424B" w:rsidRDefault="0053424B" w:rsidP="00890B86">
            <w:pPr>
              <w:jc w:val="center"/>
              <w:rPr>
                <w:b/>
                <w:bCs/>
                <w:sz w:val="20"/>
                <w:szCs w:val="20"/>
              </w:rPr>
            </w:pPr>
            <w:r>
              <w:rPr>
                <w:b/>
                <w:bCs/>
                <w:sz w:val="20"/>
                <w:szCs w:val="20"/>
              </w:rPr>
              <w:t>GCSE</w:t>
            </w:r>
          </w:p>
          <w:p w14:paraId="24825124" w14:textId="77777777" w:rsidR="0053424B" w:rsidRDefault="0053424B" w:rsidP="00890B86">
            <w:pPr>
              <w:jc w:val="center"/>
              <w:rPr>
                <w:sz w:val="20"/>
                <w:szCs w:val="20"/>
              </w:rPr>
            </w:pPr>
            <w:r>
              <w:rPr>
                <w:sz w:val="20"/>
                <w:szCs w:val="20"/>
              </w:rPr>
              <w:t>Properties of polygons</w:t>
            </w:r>
          </w:p>
          <w:p w14:paraId="0471A542" w14:textId="77777777" w:rsidR="0053424B" w:rsidRDefault="0053424B" w:rsidP="00890B86">
            <w:pPr>
              <w:jc w:val="center"/>
              <w:rPr>
                <w:sz w:val="20"/>
                <w:szCs w:val="20"/>
              </w:rPr>
            </w:pPr>
            <w:r>
              <w:rPr>
                <w:sz w:val="20"/>
                <w:szCs w:val="20"/>
              </w:rPr>
              <w:t>Real life graphs</w:t>
            </w:r>
          </w:p>
          <w:p w14:paraId="1A38A56A" w14:textId="77777777" w:rsidR="0053424B" w:rsidRDefault="0053424B" w:rsidP="00890B86">
            <w:pPr>
              <w:jc w:val="center"/>
              <w:rPr>
                <w:sz w:val="20"/>
                <w:szCs w:val="20"/>
              </w:rPr>
            </w:pPr>
            <w:r>
              <w:rPr>
                <w:sz w:val="20"/>
                <w:szCs w:val="20"/>
              </w:rPr>
              <w:t>Probability</w:t>
            </w:r>
          </w:p>
          <w:p w14:paraId="5FC00D2F" w14:textId="77777777" w:rsidR="0053424B" w:rsidRDefault="0053424B" w:rsidP="00890B86">
            <w:pPr>
              <w:jc w:val="center"/>
              <w:rPr>
                <w:sz w:val="20"/>
                <w:szCs w:val="20"/>
              </w:rPr>
            </w:pPr>
            <w:r>
              <w:rPr>
                <w:sz w:val="20"/>
                <w:szCs w:val="20"/>
              </w:rPr>
              <w:t>Volume</w:t>
            </w:r>
          </w:p>
          <w:p w14:paraId="22D0250A" w14:textId="77777777" w:rsidR="0053424B" w:rsidRDefault="0053424B" w:rsidP="00890B86">
            <w:pPr>
              <w:jc w:val="center"/>
              <w:rPr>
                <w:sz w:val="20"/>
                <w:szCs w:val="20"/>
              </w:rPr>
            </w:pPr>
            <w:r>
              <w:rPr>
                <w:sz w:val="20"/>
                <w:szCs w:val="20"/>
              </w:rPr>
              <w:t>Algebra quadratics</w:t>
            </w:r>
          </w:p>
          <w:p w14:paraId="048A3611" w14:textId="77777777" w:rsidR="0053424B" w:rsidRDefault="0053424B" w:rsidP="00890B86">
            <w:pPr>
              <w:jc w:val="center"/>
              <w:rPr>
                <w:sz w:val="20"/>
                <w:szCs w:val="20"/>
              </w:rPr>
            </w:pPr>
            <w:r>
              <w:rPr>
                <w:sz w:val="20"/>
                <w:szCs w:val="20"/>
              </w:rPr>
              <w:t>Mock examinations (1)</w:t>
            </w:r>
          </w:p>
          <w:p w14:paraId="7764CB74" w14:textId="1C12E501" w:rsidR="0053424B" w:rsidRPr="0053424B" w:rsidRDefault="0053424B" w:rsidP="00890B86">
            <w:pPr>
              <w:jc w:val="center"/>
              <w:rPr>
                <w:sz w:val="20"/>
                <w:szCs w:val="20"/>
              </w:rPr>
            </w:pPr>
            <w:r>
              <w:rPr>
                <w:sz w:val="20"/>
                <w:szCs w:val="20"/>
              </w:rPr>
              <w:t>Inequalities</w:t>
            </w:r>
          </w:p>
        </w:tc>
        <w:tc>
          <w:tcPr>
            <w:tcW w:w="3825" w:type="dxa"/>
          </w:tcPr>
          <w:p w14:paraId="2C265A3E" w14:textId="77777777" w:rsidR="00DD586C" w:rsidRDefault="00DD586C" w:rsidP="004A70B9">
            <w:pPr>
              <w:jc w:val="center"/>
              <w:rPr>
                <w:b/>
                <w:sz w:val="20"/>
                <w:szCs w:val="20"/>
              </w:rPr>
            </w:pPr>
          </w:p>
          <w:p w14:paraId="342A63F1" w14:textId="77777777" w:rsidR="00DB6B36" w:rsidRDefault="0053424B" w:rsidP="00890B86">
            <w:pPr>
              <w:jc w:val="center"/>
              <w:rPr>
                <w:b/>
                <w:bCs/>
                <w:sz w:val="20"/>
                <w:szCs w:val="20"/>
              </w:rPr>
            </w:pPr>
            <w:r>
              <w:rPr>
                <w:b/>
                <w:bCs/>
                <w:sz w:val="20"/>
                <w:szCs w:val="20"/>
              </w:rPr>
              <w:t>Entry Level</w:t>
            </w:r>
          </w:p>
          <w:p w14:paraId="31227E33" w14:textId="654572A2" w:rsidR="0053424B" w:rsidRDefault="00E64A17" w:rsidP="00E64A17">
            <w:pPr>
              <w:jc w:val="center"/>
              <w:rPr>
                <w:sz w:val="20"/>
                <w:szCs w:val="20"/>
              </w:rPr>
            </w:pPr>
            <w:r>
              <w:rPr>
                <w:sz w:val="20"/>
                <w:szCs w:val="20"/>
              </w:rPr>
              <w:t>Data Handling – cont.</w:t>
            </w:r>
          </w:p>
          <w:p w14:paraId="344BA8D0" w14:textId="76FC3077" w:rsidR="00E64A17" w:rsidRDefault="00E64A17" w:rsidP="00E64A17">
            <w:pPr>
              <w:jc w:val="center"/>
              <w:rPr>
                <w:sz w:val="20"/>
                <w:szCs w:val="20"/>
              </w:rPr>
            </w:pPr>
            <w:r>
              <w:rPr>
                <w:sz w:val="20"/>
                <w:szCs w:val="20"/>
              </w:rPr>
              <w:t>Measures</w:t>
            </w:r>
            <w:bookmarkStart w:id="0" w:name="_GoBack"/>
            <w:bookmarkEnd w:id="0"/>
          </w:p>
          <w:p w14:paraId="634236D6" w14:textId="77777777" w:rsidR="0053424B" w:rsidRDefault="0053424B" w:rsidP="00890B86">
            <w:pPr>
              <w:jc w:val="center"/>
              <w:rPr>
                <w:b/>
                <w:bCs/>
                <w:sz w:val="20"/>
                <w:szCs w:val="20"/>
              </w:rPr>
            </w:pPr>
            <w:r>
              <w:rPr>
                <w:b/>
                <w:bCs/>
                <w:sz w:val="20"/>
                <w:szCs w:val="20"/>
              </w:rPr>
              <w:t>GCSE</w:t>
            </w:r>
          </w:p>
          <w:p w14:paraId="347BC173" w14:textId="77777777" w:rsidR="0053424B" w:rsidRDefault="0053424B" w:rsidP="00890B86">
            <w:pPr>
              <w:jc w:val="center"/>
              <w:rPr>
                <w:sz w:val="20"/>
                <w:szCs w:val="20"/>
              </w:rPr>
            </w:pPr>
            <w:r>
              <w:rPr>
                <w:sz w:val="20"/>
                <w:szCs w:val="20"/>
              </w:rPr>
              <w:t>Algebra and graphs</w:t>
            </w:r>
          </w:p>
          <w:p w14:paraId="150AA260" w14:textId="77777777" w:rsidR="0053424B" w:rsidRDefault="0053424B" w:rsidP="00890B86">
            <w:pPr>
              <w:jc w:val="center"/>
              <w:rPr>
                <w:sz w:val="20"/>
                <w:szCs w:val="20"/>
              </w:rPr>
            </w:pPr>
            <w:r>
              <w:rPr>
                <w:sz w:val="20"/>
                <w:szCs w:val="20"/>
              </w:rPr>
              <w:t>Sketching graphs</w:t>
            </w:r>
          </w:p>
          <w:p w14:paraId="5308F2A9" w14:textId="77777777" w:rsidR="0053424B" w:rsidRDefault="0053424B" w:rsidP="00890B86">
            <w:pPr>
              <w:jc w:val="center"/>
              <w:rPr>
                <w:sz w:val="20"/>
                <w:szCs w:val="20"/>
              </w:rPr>
            </w:pPr>
            <w:r>
              <w:rPr>
                <w:sz w:val="20"/>
                <w:szCs w:val="20"/>
              </w:rPr>
              <w:t>Mock examinations (2)</w:t>
            </w:r>
          </w:p>
          <w:p w14:paraId="701FE467" w14:textId="77777777" w:rsidR="0053424B" w:rsidRDefault="0053424B" w:rsidP="00890B86">
            <w:pPr>
              <w:jc w:val="center"/>
              <w:rPr>
                <w:sz w:val="20"/>
                <w:szCs w:val="20"/>
              </w:rPr>
            </w:pPr>
            <w:r>
              <w:rPr>
                <w:sz w:val="20"/>
                <w:szCs w:val="20"/>
              </w:rPr>
              <w:t>Direct and inverse proportion</w:t>
            </w:r>
          </w:p>
          <w:p w14:paraId="41084E58" w14:textId="77777777" w:rsidR="0053424B" w:rsidRDefault="0053424B" w:rsidP="00890B86">
            <w:pPr>
              <w:jc w:val="center"/>
              <w:rPr>
                <w:sz w:val="20"/>
                <w:szCs w:val="20"/>
              </w:rPr>
            </w:pPr>
            <w:r>
              <w:rPr>
                <w:sz w:val="20"/>
                <w:szCs w:val="20"/>
              </w:rPr>
              <w:t>Recap of trigonometry</w:t>
            </w:r>
          </w:p>
          <w:p w14:paraId="54153434" w14:textId="6A0675FD" w:rsidR="0053424B" w:rsidRPr="0053424B" w:rsidRDefault="0053424B" w:rsidP="00890B86">
            <w:pPr>
              <w:jc w:val="center"/>
              <w:rPr>
                <w:sz w:val="20"/>
                <w:szCs w:val="20"/>
              </w:rPr>
            </w:pPr>
            <w:r>
              <w:rPr>
                <w:sz w:val="20"/>
                <w:szCs w:val="20"/>
              </w:rPr>
              <w:t>Solving quadratic equations</w:t>
            </w:r>
          </w:p>
        </w:tc>
        <w:tc>
          <w:tcPr>
            <w:tcW w:w="4150" w:type="dxa"/>
          </w:tcPr>
          <w:p w14:paraId="4BB013D4" w14:textId="77777777" w:rsidR="00DD586C" w:rsidRDefault="00DD586C" w:rsidP="004A70B9">
            <w:pPr>
              <w:jc w:val="center"/>
              <w:rPr>
                <w:b/>
                <w:sz w:val="20"/>
                <w:szCs w:val="20"/>
              </w:rPr>
            </w:pPr>
          </w:p>
          <w:p w14:paraId="49F77E73" w14:textId="77777777" w:rsidR="00890B86" w:rsidRDefault="0053424B" w:rsidP="0053424B">
            <w:pPr>
              <w:jc w:val="center"/>
              <w:rPr>
                <w:b/>
                <w:bCs/>
                <w:sz w:val="20"/>
                <w:szCs w:val="20"/>
              </w:rPr>
            </w:pPr>
            <w:r>
              <w:rPr>
                <w:b/>
                <w:bCs/>
                <w:sz w:val="20"/>
                <w:szCs w:val="20"/>
              </w:rPr>
              <w:t>Entry Level</w:t>
            </w:r>
          </w:p>
          <w:p w14:paraId="3B1F5415" w14:textId="77777777" w:rsidR="0053424B" w:rsidRDefault="0053424B" w:rsidP="0053424B">
            <w:pPr>
              <w:jc w:val="center"/>
              <w:rPr>
                <w:sz w:val="20"/>
                <w:szCs w:val="20"/>
              </w:rPr>
            </w:pPr>
            <w:r>
              <w:rPr>
                <w:sz w:val="20"/>
                <w:szCs w:val="20"/>
              </w:rPr>
              <w:t>Coursework completion</w:t>
            </w:r>
          </w:p>
          <w:p w14:paraId="582F7B2F" w14:textId="77777777" w:rsidR="0053424B" w:rsidRDefault="0053424B" w:rsidP="0053424B">
            <w:pPr>
              <w:jc w:val="center"/>
              <w:rPr>
                <w:sz w:val="20"/>
                <w:szCs w:val="20"/>
              </w:rPr>
            </w:pPr>
            <w:r>
              <w:rPr>
                <w:sz w:val="20"/>
                <w:szCs w:val="20"/>
              </w:rPr>
              <w:t>Preparing for post 16 Maths</w:t>
            </w:r>
          </w:p>
          <w:p w14:paraId="1E0E6E83" w14:textId="77777777" w:rsidR="0053424B" w:rsidRDefault="0053424B" w:rsidP="0053424B">
            <w:pPr>
              <w:jc w:val="center"/>
              <w:rPr>
                <w:b/>
                <w:bCs/>
                <w:sz w:val="20"/>
                <w:szCs w:val="20"/>
              </w:rPr>
            </w:pPr>
            <w:r>
              <w:rPr>
                <w:b/>
                <w:bCs/>
                <w:sz w:val="20"/>
                <w:szCs w:val="20"/>
              </w:rPr>
              <w:t>GCSE</w:t>
            </w:r>
          </w:p>
          <w:p w14:paraId="2F9DDD86" w14:textId="77777777" w:rsidR="0053424B" w:rsidRDefault="0053424B" w:rsidP="0053424B">
            <w:pPr>
              <w:jc w:val="center"/>
              <w:rPr>
                <w:sz w:val="20"/>
                <w:szCs w:val="20"/>
              </w:rPr>
            </w:pPr>
            <w:r>
              <w:rPr>
                <w:sz w:val="20"/>
                <w:szCs w:val="20"/>
              </w:rPr>
              <w:t>Quadratic graphs</w:t>
            </w:r>
          </w:p>
          <w:p w14:paraId="10561450" w14:textId="77777777" w:rsidR="0053424B" w:rsidRDefault="0053424B" w:rsidP="0053424B">
            <w:pPr>
              <w:jc w:val="center"/>
              <w:rPr>
                <w:sz w:val="20"/>
                <w:szCs w:val="20"/>
              </w:rPr>
            </w:pPr>
            <w:r>
              <w:rPr>
                <w:sz w:val="20"/>
                <w:szCs w:val="20"/>
              </w:rPr>
              <w:t>Growth and decay</w:t>
            </w:r>
          </w:p>
          <w:p w14:paraId="1F003314" w14:textId="77777777" w:rsidR="0053424B" w:rsidRDefault="0053424B" w:rsidP="0053424B">
            <w:pPr>
              <w:jc w:val="center"/>
              <w:rPr>
                <w:sz w:val="20"/>
                <w:szCs w:val="20"/>
              </w:rPr>
            </w:pPr>
            <w:r>
              <w:rPr>
                <w:sz w:val="20"/>
                <w:szCs w:val="20"/>
              </w:rPr>
              <w:t>Vectors</w:t>
            </w:r>
          </w:p>
          <w:p w14:paraId="3CEA1F87" w14:textId="7BEEADD9" w:rsidR="0053424B" w:rsidRPr="0053424B" w:rsidRDefault="0053424B" w:rsidP="0053424B">
            <w:pPr>
              <w:jc w:val="center"/>
              <w:rPr>
                <w:sz w:val="20"/>
                <w:szCs w:val="20"/>
              </w:rPr>
            </w:pPr>
            <w:r>
              <w:rPr>
                <w:sz w:val="20"/>
                <w:szCs w:val="20"/>
              </w:rPr>
              <w:t>Revision</w:t>
            </w:r>
          </w:p>
        </w:tc>
      </w:tr>
      <w:tr w:rsidR="00CA0790" w:rsidRPr="005166E1" w14:paraId="2517215B" w14:textId="7CC85B2D" w:rsidTr="00A940D8">
        <w:tc>
          <w:tcPr>
            <w:tcW w:w="189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1"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842" w:type="dxa"/>
            <w:vAlign w:val="center"/>
          </w:tcPr>
          <w:p w14:paraId="1FF90510" w14:textId="77777777" w:rsidR="00DD586C" w:rsidRDefault="0058799E" w:rsidP="006654E2">
            <w:pPr>
              <w:jc w:val="center"/>
              <w:rPr>
                <w:b/>
                <w:sz w:val="20"/>
                <w:szCs w:val="20"/>
              </w:rPr>
            </w:pPr>
            <w:r>
              <w:rPr>
                <w:b/>
                <w:sz w:val="20"/>
                <w:szCs w:val="20"/>
              </w:rPr>
              <w:t>Entry Level</w:t>
            </w:r>
          </w:p>
          <w:p w14:paraId="5CD4BDB1" w14:textId="4B061A54" w:rsidR="0058799E" w:rsidRDefault="0058799E" w:rsidP="007A764E">
            <w:pPr>
              <w:jc w:val="center"/>
              <w:rPr>
                <w:sz w:val="20"/>
                <w:szCs w:val="20"/>
              </w:rPr>
            </w:pPr>
            <w:r>
              <w:rPr>
                <w:sz w:val="20"/>
                <w:szCs w:val="20"/>
              </w:rPr>
              <w:t>C</w:t>
            </w:r>
            <w:r w:rsidR="007A764E">
              <w:rPr>
                <w:sz w:val="20"/>
                <w:szCs w:val="20"/>
              </w:rPr>
              <w:t>2 Environment, Evolution and Inheritance</w:t>
            </w:r>
          </w:p>
          <w:p w14:paraId="09844845" w14:textId="5D1E5313" w:rsidR="007A764E" w:rsidRDefault="007A764E" w:rsidP="007A764E">
            <w:pPr>
              <w:jc w:val="center"/>
              <w:rPr>
                <w:sz w:val="20"/>
                <w:szCs w:val="20"/>
              </w:rPr>
            </w:pPr>
            <w:r>
              <w:rPr>
                <w:sz w:val="20"/>
                <w:szCs w:val="20"/>
              </w:rPr>
              <w:t>C2 Environment, Evolution and Inheritance – ESA and TDA investigations</w:t>
            </w:r>
          </w:p>
          <w:p w14:paraId="770002F8" w14:textId="77777777" w:rsidR="0058799E" w:rsidRDefault="0058799E" w:rsidP="006654E2">
            <w:pPr>
              <w:jc w:val="center"/>
              <w:rPr>
                <w:b/>
                <w:sz w:val="20"/>
                <w:szCs w:val="20"/>
              </w:rPr>
            </w:pPr>
            <w:r>
              <w:rPr>
                <w:b/>
                <w:sz w:val="20"/>
                <w:szCs w:val="20"/>
              </w:rPr>
              <w:t>GCSE</w:t>
            </w:r>
          </w:p>
          <w:p w14:paraId="27213C7D" w14:textId="77777777" w:rsidR="0058799E" w:rsidRDefault="00A759E7" w:rsidP="006654E2">
            <w:pPr>
              <w:jc w:val="center"/>
              <w:rPr>
                <w:sz w:val="20"/>
                <w:szCs w:val="20"/>
              </w:rPr>
            </w:pPr>
            <w:r>
              <w:rPr>
                <w:sz w:val="20"/>
                <w:szCs w:val="20"/>
              </w:rPr>
              <w:t>Homeostasis, Inheritance and Evolution</w:t>
            </w:r>
          </w:p>
          <w:p w14:paraId="68D3EC24" w14:textId="1E9EFE62" w:rsidR="00A759E7" w:rsidRPr="0058799E" w:rsidRDefault="00A759E7" w:rsidP="006654E2">
            <w:pPr>
              <w:jc w:val="center"/>
              <w:rPr>
                <w:color w:val="FF0000"/>
                <w:sz w:val="20"/>
                <w:szCs w:val="20"/>
              </w:rPr>
            </w:pPr>
            <w:r w:rsidRPr="00A759E7">
              <w:rPr>
                <w:sz w:val="20"/>
                <w:szCs w:val="20"/>
              </w:rPr>
              <w:t>Rate of Chemical Change and Organic Chemistry</w:t>
            </w:r>
          </w:p>
        </w:tc>
        <w:tc>
          <w:tcPr>
            <w:tcW w:w="3825" w:type="dxa"/>
          </w:tcPr>
          <w:p w14:paraId="5AEA0655" w14:textId="77777777" w:rsidR="00DD586C" w:rsidRDefault="00DD586C" w:rsidP="006654E2">
            <w:pPr>
              <w:jc w:val="center"/>
              <w:rPr>
                <w:sz w:val="20"/>
                <w:szCs w:val="20"/>
              </w:rPr>
            </w:pPr>
          </w:p>
          <w:p w14:paraId="50A0D9A1" w14:textId="77777777" w:rsidR="00DC1D83" w:rsidRDefault="0058799E" w:rsidP="006654E2">
            <w:pPr>
              <w:jc w:val="center"/>
              <w:rPr>
                <w:b/>
                <w:sz w:val="20"/>
                <w:szCs w:val="20"/>
              </w:rPr>
            </w:pPr>
            <w:r>
              <w:rPr>
                <w:b/>
                <w:sz w:val="20"/>
                <w:szCs w:val="20"/>
              </w:rPr>
              <w:t>Entry Level</w:t>
            </w:r>
          </w:p>
          <w:p w14:paraId="1A05AE21" w14:textId="77777777" w:rsidR="007A764E" w:rsidRDefault="007A764E" w:rsidP="006654E2">
            <w:pPr>
              <w:jc w:val="center"/>
              <w:rPr>
                <w:sz w:val="20"/>
                <w:szCs w:val="20"/>
              </w:rPr>
            </w:pPr>
            <w:r>
              <w:rPr>
                <w:sz w:val="20"/>
                <w:szCs w:val="20"/>
              </w:rPr>
              <w:t>C4 Chemistry in our World – Theory and ESA and TDAs</w:t>
            </w:r>
          </w:p>
          <w:p w14:paraId="59FF1165" w14:textId="4C6BB506" w:rsidR="007A764E" w:rsidRDefault="007A764E" w:rsidP="006654E2">
            <w:pPr>
              <w:jc w:val="center"/>
              <w:rPr>
                <w:bCs/>
                <w:sz w:val="20"/>
                <w:szCs w:val="20"/>
              </w:rPr>
            </w:pPr>
            <w:r>
              <w:rPr>
                <w:bCs/>
                <w:sz w:val="20"/>
                <w:szCs w:val="20"/>
              </w:rPr>
              <w:t>C6 Electricity, Magnetism and Waves – Theory and ESA and TDA</w:t>
            </w:r>
            <w:r w:rsidR="00853B06">
              <w:rPr>
                <w:bCs/>
                <w:sz w:val="20"/>
                <w:szCs w:val="20"/>
              </w:rPr>
              <w:t>s</w:t>
            </w:r>
          </w:p>
          <w:p w14:paraId="677283A2" w14:textId="08770B74" w:rsidR="0058799E" w:rsidRDefault="0058799E" w:rsidP="006654E2">
            <w:pPr>
              <w:jc w:val="center"/>
              <w:rPr>
                <w:b/>
                <w:sz w:val="20"/>
                <w:szCs w:val="20"/>
              </w:rPr>
            </w:pPr>
            <w:r>
              <w:rPr>
                <w:b/>
                <w:sz w:val="20"/>
                <w:szCs w:val="20"/>
              </w:rPr>
              <w:t>GCSE</w:t>
            </w:r>
          </w:p>
          <w:p w14:paraId="5BA8419C" w14:textId="77777777" w:rsidR="0058799E" w:rsidRDefault="00A759E7" w:rsidP="006654E2">
            <w:pPr>
              <w:jc w:val="center"/>
              <w:rPr>
                <w:sz w:val="20"/>
                <w:szCs w:val="20"/>
              </w:rPr>
            </w:pPr>
            <w:r>
              <w:rPr>
                <w:sz w:val="20"/>
                <w:szCs w:val="20"/>
              </w:rPr>
              <w:t>Forces, Waves and Magnetism</w:t>
            </w:r>
          </w:p>
          <w:p w14:paraId="2967A00A" w14:textId="73F3A8A3" w:rsidR="00A759E7" w:rsidRPr="0058799E" w:rsidRDefault="00A759E7" w:rsidP="006654E2">
            <w:pPr>
              <w:jc w:val="center"/>
              <w:rPr>
                <w:sz w:val="20"/>
                <w:szCs w:val="20"/>
              </w:rPr>
            </w:pPr>
            <w:r>
              <w:rPr>
                <w:sz w:val="20"/>
                <w:szCs w:val="20"/>
              </w:rPr>
              <w:t>Ecology</w:t>
            </w:r>
          </w:p>
        </w:tc>
        <w:tc>
          <w:tcPr>
            <w:tcW w:w="4150" w:type="dxa"/>
          </w:tcPr>
          <w:p w14:paraId="240C294C" w14:textId="77777777" w:rsidR="00DD586C" w:rsidRDefault="00DD586C" w:rsidP="006654E2">
            <w:pPr>
              <w:jc w:val="center"/>
              <w:rPr>
                <w:sz w:val="20"/>
                <w:szCs w:val="20"/>
              </w:rPr>
            </w:pPr>
          </w:p>
          <w:p w14:paraId="6E70F46E" w14:textId="77777777" w:rsidR="00FB5839" w:rsidRDefault="0058799E" w:rsidP="0058799E">
            <w:pPr>
              <w:jc w:val="center"/>
              <w:rPr>
                <w:b/>
                <w:sz w:val="20"/>
                <w:szCs w:val="20"/>
              </w:rPr>
            </w:pPr>
            <w:r>
              <w:rPr>
                <w:b/>
                <w:sz w:val="20"/>
                <w:szCs w:val="20"/>
              </w:rPr>
              <w:t xml:space="preserve">Entry Level </w:t>
            </w:r>
          </w:p>
          <w:p w14:paraId="6CC39F1D" w14:textId="77777777" w:rsidR="007A764E" w:rsidRDefault="007A764E" w:rsidP="0058799E">
            <w:pPr>
              <w:jc w:val="center"/>
              <w:rPr>
                <w:sz w:val="20"/>
                <w:szCs w:val="20"/>
              </w:rPr>
            </w:pPr>
            <w:r>
              <w:rPr>
                <w:sz w:val="20"/>
                <w:szCs w:val="20"/>
              </w:rPr>
              <w:t>TDA finishing, Portfolio completion and submission</w:t>
            </w:r>
          </w:p>
          <w:p w14:paraId="4F94734C" w14:textId="77777777" w:rsidR="007A764E" w:rsidRDefault="007A764E" w:rsidP="0058799E">
            <w:pPr>
              <w:jc w:val="center"/>
              <w:rPr>
                <w:bCs/>
                <w:sz w:val="20"/>
                <w:szCs w:val="20"/>
              </w:rPr>
            </w:pPr>
            <w:r>
              <w:rPr>
                <w:bCs/>
                <w:sz w:val="20"/>
                <w:szCs w:val="20"/>
              </w:rPr>
              <w:t>Post Submission – Extended Work based Learning or Project Work</w:t>
            </w:r>
          </w:p>
          <w:p w14:paraId="39022B04" w14:textId="6A0B53A3" w:rsidR="0058799E" w:rsidRDefault="0058799E" w:rsidP="0058799E">
            <w:pPr>
              <w:jc w:val="center"/>
              <w:rPr>
                <w:b/>
                <w:sz w:val="20"/>
                <w:szCs w:val="20"/>
              </w:rPr>
            </w:pPr>
            <w:r>
              <w:rPr>
                <w:b/>
                <w:sz w:val="20"/>
                <w:szCs w:val="20"/>
              </w:rPr>
              <w:t>GCSE</w:t>
            </w:r>
          </w:p>
          <w:p w14:paraId="79C839EF" w14:textId="77777777" w:rsidR="0058799E" w:rsidRDefault="00A759E7" w:rsidP="0058799E">
            <w:pPr>
              <w:jc w:val="center"/>
              <w:rPr>
                <w:sz w:val="20"/>
                <w:szCs w:val="20"/>
              </w:rPr>
            </w:pPr>
            <w:r>
              <w:rPr>
                <w:sz w:val="20"/>
                <w:szCs w:val="20"/>
              </w:rPr>
              <w:t>Chemical Analysis, Atmosphere and resources</w:t>
            </w:r>
          </w:p>
          <w:p w14:paraId="2D5EC516" w14:textId="34865340" w:rsidR="00A759E7" w:rsidRPr="0058799E" w:rsidRDefault="00A759E7" w:rsidP="0058799E">
            <w:pPr>
              <w:jc w:val="center"/>
              <w:rPr>
                <w:sz w:val="20"/>
                <w:szCs w:val="20"/>
              </w:rPr>
            </w:pPr>
            <w:r>
              <w:rPr>
                <w:sz w:val="20"/>
                <w:szCs w:val="20"/>
              </w:rPr>
              <w:t>Final exams</w:t>
            </w:r>
          </w:p>
        </w:tc>
      </w:tr>
      <w:tr w:rsidR="00CA0790" w:rsidRPr="005166E1" w14:paraId="1620214F" w14:textId="27BB9AA9" w:rsidTr="00A940D8">
        <w:tc>
          <w:tcPr>
            <w:tcW w:w="189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1"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842" w:type="dxa"/>
            <w:vAlign w:val="center"/>
          </w:tcPr>
          <w:p w14:paraId="0A24EBB5" w14:textId="77777777" w:rsidR="009C0E4C" w:rsidRDefault="009C0E4C" w:rsidP="006654E2">
            <w:pPr>
              <w:jc w:val="center"/>
              <w:rPr>
                <w:sz w:val="20"/>
                <w:szCs w:val="20"/>
              </w:rPr>
            </w:pPr>
          </w:p>
          <w:p w14:paraId="5EFB8558" w14:textId="77777777" w:rsidR="00A53E80" w:rsidRDefault="0026516E" w:rsidP="0026516E">
            <w:pPr>
              <w:jc w:val="center"/>
              <w:rPr>
                <w:sz w:val="20"/>
                <w:szCs w:val="20"/>
              </w:rPr>
            </w:pPr>
            <w:r>
              <w:rPr>
                <w:sz w:val="20"/>
                <w:szCs w:val="20"/>
              </w:rPr>
              <w:t>11GG – WJEC E3 Certificate – Word Processing Software / Presentation Software / Spreadsheet Software / Database Software / Internet Fundamentals</w:t>
            </w:r>
          </w:p>
          <w:p w14:paraId="28105881" w14:textId="09CD8B15" w:rsidR="0026516E" w:rsidRPr="00893858" w:rsidRDefault="0026516E" w:rsidP="0026516E">
            <w:pPr>
              <w:jc w:val="center"/>
              <w:rPr>
                <w:sz w:val="20"/>
                <w:szCs w:val="20"/>
              </w:rPr>
            </w:pPr>
            <w:r>
              <w:rPr>
                <w:sz w:val="20"/>
                <w:szCs w:val="20"/>
              </w:rPr>
              <w:t>11RS – WJEC Level 1 Certificate – Database Software / Spreadsheet Software / Desktop Publishing Software</w:t>
            </w:r>
          </w:p>
        </w:tc>
        <w:tc>
          <w:tcPr>
            <w:tcW w:w="3825" w:type="dxa"/>
          </w:tcPr>
          <w:p w14:paraId="771A78ED" w14:textId="77777777" w:rsidR="00DD586C" w:rsidRDefault="00DD586C" w:rsidP="006654E2">
            <w:pPr>
              <w:jc w:val="center"/>
              <w:rPr>
                <w:sz w:val="20"/>
                <w:szCs w:val="20"/>
              </w:rPr>
            </w:pPr>
          </w:p>
          <w:p w14:paraId="3D2E4443" w14:textId="33ADEFDE" w:rsidR="00A53E80" w:rsidRDefault="0026516E" w:rsidP="0026516E">
            <w:pPr>
              <w:jc w:val="center"/>
              <w:rPr>
                <w:sz w:val="20"/>
                <w:szCs w:val="20"/>
              </w:rPr>
            </w:pPr>
            <w:r>
              <w:rPr>
                <w:sz w:val="20"/>
                <w:szCs w:val="20"/>
              </w:rPr>
              <w:t>11GG – WJEC E3 Certificate – Spreadsheet Software / Database Software / Desktop Publishing Software</w:t>
            </w:r>
          </w:p>
          <w:p w14:paraId="38D29FBC" w14:textId="29A8DE50" w:rsidR="0026516E" w:rsidRPr="00A97C5C" w:rsidRDefault="0026516E" w:rsidP="0026516E">
            <w:pPr>
              <w:jc w:val="center"/>
              <w:rPr>
                <w:sz w:val="20"/>
                <w:szCs w:val="20"/>
              </w:rPr>
            </w:pPr>
            <w:r>
              <w:rPr>
                <w:sz w:val="20"/>
                <w:szCs w:val="20"/>
              </w:rPr>
              <w:t>11RS – WJEC Level 1 Certificate – Database Software / Desktop Publishing Software</w:t>
            </w:r>
          </w:p>
          <w:p w14:paraId="704AB3B1" w14:textId="4E7E62C0" w:rsidR="00EE0833" w:rsidRPr="00A97C5C" w:rsidRDefault="00EE0833" w:rsidP="006654E2">
            <w:pPr>
              <w:jc w:val="center"/>
              <w:rPr>
                <w:sz w:val="20"/>
                <w:szCs w:val="20"/>
              </w:rPr>
            </w:pPr>
          </w:p>
        </w:tc>
        <w:tc>
          <w:tcPr>
            <w:tcW w:w="4150" w:type="dxa"/>
          </w:tcPr>
          <w:p w14:paraId="0BF20DC1" w14:textId="77777777" w:rsidR="00DD586C" w:rsidRDefault="00DD586C" w:rsidP="006654E2">
            <w:pPr>
              <w:jc w:val="center"/>
              <w:rPr>
                <w:sz w:val="20"/>
                <w:szCs w:val="20"/>
              </w:rPr>
            </w:pPr>
          </w:p>
          <w:p w14:paraId="7DC227B9" w14:textId="77777777" w:rsidR="00A53E80" w:rsidRDefault="0026516E" w:rsidP="0026516E">
            <w:pPr>
              <w:jc w:val="center"/>
              <w:rPr>
                <w:sz w:val="20"/>
                <w:szCs w:val="20"/>
              </w:rPr>
            </w:pPr>
            <w:r>
              <w:rPr>
                <w:sz w:val="20"/>
                <w:szCs w:val="20"/>
              </w:rPr>
              <w:t>11GG – WJEC E3 Certificate – Using Email / Internet Fundamentals</w:t>
            </w:r>
          </w:p>
          <w:p w14:paraId="63290BAD" w14:textId="63FA488A" w:rsidR="0026516E" w:rsidRPr="00A97C5C" w:rsidRDefault="0026516E" w:rsidP="0026516E">
            <w:pPr>
              <w:jc w:val="center"/>
              <w:rPr>
                <w:sz w:val="20"/>
                <w:szCs w:val="20"/>
              </w:rPr>
            </w:pPr>
            <w:r>
              <w:rPr>
                <w:sz w:val="20"/>
                <w:szCs w:val="20"/>
              </w:rPr>
              <w:t>11RS – WJEC Level 1 Certificate – Database Software / Desktop Publishing Software</w:t>
            </w:r>
          </w:p>
        </w:tc>
      </w:tr>
      <w:tr w:rsidR="00CA0790" w:rsidRPr="005166E1" w14:paraId="156BA887" w14:textId="38B1D439" w:rsidTr="00A940D8">
        <w:tc>
          <w:tcPr>
            <w:tcW w:w="1896" w:type="dxa"/>
            <w:vAlign w:val="center"/>
          </w:tcPr>
          <w:p w14:paraId="69AAA25F" w14:textId="0428E447" w:rsidR="00DD586C" w:rsidRPr="005166E1"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tc>
        <w:tc>
          <w:tcPr>
            <w:tcW w:w="1591" w:type="dxa"/>
            <w:vAlign w:val="center"/>
          </w:tcPr>
          <w:p w14:paraId="52240C13" w14:textId="0ECDB1C1" w:rsidR="00DD586C" w:rsidRPr="005166E1" w:rsidRDefault="0067017E" w:rsidP="003A3751">
            <w:pPr>
              <w:jc w:val="center"/>
              <w:rPr>
                <w:b/>
                <w:sz w:val="20"/>
                <w:szCs w:val="20"/>
              </w:rPr>
            </w:pPr>
            <w:r>
              <w:rPr>
                <w:b/>
                <w:sz w:val="20"/>
                <w:szCs w:val="20"/>
              </w:rPr>
              <w:t>History</w:t>
            </w:r>
          </w:p>
        </w:tc>
        <w:tc>
          <w:tcPr>
            <w:tcW w:w="3842" w:type="dxa"/>
            <w:vAlign w:val="center"/>
          </w:tcPr>
          <w:p w14:paraId="0250752D" w14:textId="77777777" w:rsidR="00195600" w:rsidRDefault="00195600" w:rsidP="003A3751">
            <w:pPr>
              <w:jc w:val="center"/>
              <w:rPr>
                <w:sz w:val="20"/>
                <w:szCs w:val="20"/>
              </w:rPr>
            </w:pPr>
          </w:p>
          <w:p w14:paraId="038BE32A" w14:textId="77777777" w:rsidR="00DD586C" w:rsidRDefault="0092528E" w:rsidP="0092528E">
            <w:pPr>
              <w:jc w:val="center"/>
              <w:rPr>
                <w:sz w:val="20"/>
                <w:szCs w:val="20"/>
              </w:rPr>
            </w:pPr>
            <w:r>
              <w:rPr>
                <w:sz w:val="20"/>
                <w:szCs w:val="20"/>
              </w:rPr>
              <w:t>Democracy and Dictatorship – Germany 1890-1945</w:t>
            </w:r>
          </w:p>
          <w:p w14:paraId="14FEFE3A" w14:textId="04FDC387" w:rsidR="0092528E" w:rsidRPr="00893858" w:rsidRDefault="0092528E" w:rsidP="0092528E">
            <w:pPr>
              <w:jc w:val="center"/>
              <w:rPr>
                <w:sz w:val="20"/>
                <w:szCs w:val="20"/>
              </w:rPr>
            </w:pPr>
            <w:r>
              <w:rPr>
                <w:sz w:val="20"/>
                <w:szCs w:val="20"/>
              </w:rPr>
              <w:t>Health and Medicine</w:t>
            </w:r>
          </w:p>
        </w:tc>
        <w:tc>
          <w:tcPr>
            <w:tcW w:w="3825" w:type="dxa"/>
          </w:tcPr>
          <w:p w14:paraId="077AF77F" w14:textId="77777777" w:rsidR="00DD586C" w:rsidRDefault="00DD586C" w:rsidP="003A3751">
            <w:pPr>
              <w:jc w:val="center"/>
              <w:rPr>
                <w:sz w:val="20"/>
                <w:szCs w:val="20"/>
              </w:rPr>
            </w:pPr>
          </w:p>
          <w:p w14:paraId="6D339E7F" w14:textId="77777777" w:rsidR="004A0A82" w:rsidRDefault="0092528E" w:rsidP="004D436E">
            <w:pPr>
              <w:jc w:val="center"/>
              <w:rPr>
                <w:sz w:val="20"/>
                <w:szCs w:val="20"/>
              </w:rPr>
            </w:pPr>
            <w:r>
              <w:rPr>
                <w:sz w:val="20"/>
                <w:szCs w:val="20"/>
              </w:rPr>
              <w:t>Health and Medicine</w:t>
            </w:r>
          </w:p>
          <w:p w14:paraId="32CBCF71" w14:textId="47878A6F" w:rsidR="0092528E" w:rsidRPr="00A97C5C" w:rsidRDefault="0092528E" w:rsidP="004D436E">
            <w:pPr>
              <w:jc w:val="center"/>
              <w:rPr>
                <w:sz w:val="20"/>
                <w:szCs w:val="20"/>
              </w:rPr>
            </w:pPr>
            <w:r>
              <w:rPr>
                <w:sz w:val="20"/>
                <w:szCs w:val="20"/>
              </w:rPr>
              <w:t>Site Study</w:t>
            </w:r>
          </w:p>
        </w:tc>
        <w:tc>
          <w:tcPr>
            <w:tcW w:w="4150" w:type="dxa"/>
          </w:tcPr>
          <w:p w14:paraId="70D3BB6A" w14:textId="77777777" w:rsidR="00DD586C" w:rsidRDefault="00DD586C" w:rsidP="003A3751">
            <w:pPr>
              <w:jc w:val="center"/>
              <w:rPr>
                <w:sz w:val="20"/>
                <w:szCs w:val="20"/>
              </w:rPr>
            </w:pPr>
          </w:p>
          <w:p w14:paraId="02F4A7EC" w14:textId="77777777" w:rsidR="004A0A82" w:rsidRDefault="0092528E" w:rsidP="003A3751">
            <w:pPr>
              <w:jc w:val="center"/>
              <w:rPr>
                <w:sz w:val="20"/>
                <w:szCs w:val="20"/>
              </w:rPr>
            </w:pPr>
            <w:r>
              <w:rPr>
                <w:sz w:val="20"/>
                <w:szCs w:val="20"/>
              </w:rPr>
              <w:t>Site Study</w:t>
            </w:r>
          </w:p>
          <w:p w14:paraId="19276986" w14:textId="7DF645F4" w:rsidR="0092528E" w:rsidRPr="00A97C5C" w:rsidRDefault="0092528E" w:rsidP="003A3751">
            <w:pPr>
              <w:jc w:val="center"/>
              <w:rPr>
                <w:sz w:val="20"/>
                <w:szCs w:val="20"/>
              </w:rPr>
            </w:pPr>
            <w:r>
              <w:rPr>
                <w:sz w:val="20"/>
                <w:szCs w:val="20"/>
              </w:rPr>
              <w:t>Revision</w:t>
            </w:r>
          </w:p>
        </w:tc>
      </w:tr>
      <w:tr w:rsidR="00CA0790" w:rsidRPr="005166E1" w14:paraId="51139949" w14:textId="77777777" w:rsidTr="00A940D8">
        <w:tc>
          <w:tcPr>
            <w:tcW w:w="1896" w:type="dxa"/>
            <w:vAlign w:val="center"/>
          </w:tcPr>
          <w:p w14:paraId="3AAF66D7" w14:textId="2890FEFC" w:rsidR="00744F12" w:rsidRPr="005166E1" w:rsidRDefault="00A41FD8" w:rsidP="003A3751">
            <w:pPr>
              <w:jc w:val="center"/>
              <w:rPr>
                <w:noProof/>
                <w:sz w:val="20"/>
                <w:szCs w:val="20"/>
                <w:lang w:eastAsia="en-GB"/>
              </w:rPr>
            </w:pPr>
            <w:r w:rsidRPr="00242844">
              <w:rPr>
                <w:noProof/>
                <w:sz w:val="20"/>
                <w:szCs w:val="20"/>
                <w:lang w:eastAsia="en-GB"/>
              </w:rPr>
              <w:drawing>
                <wp:inline distT="0" distB="0" distL="0" distR="0" wp14:anchorId="5D92C9FC" wp14:editId="635BAA7A">
                  <wp:extent cx="552450"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591" w:type="dxa"/>
            <w:vAlign w:val="center"/>
          </w:tcPr>
          <w:p w14:paraId="7609233D" w14:textId="4ECBD48F" w:rsidR="00744F12" w:rsidRDefault="00744F12" w:rsidP="003A3751">
            <w:pPr>
              <w:jc w:val="center"/>
              <w:rPr>
                <w:b/>
                <w:sz w:val="20"/>
                <w:szCs w:val="20"/>
              </w:rPr>
            </w:pPr>
            <w:r>
              <w:rPr>
                <w:b/>
                <w:sz w:val="20"/>
                <w:szCs w:val="20"/>
              </w:rPr>
              <w:t>Humanities</w:t>
            </w:r>
          </w:p>
        </w:tc>
        <w:tc>
          <w:tcPr>
            <w:tcW w:w="3842" w:type="dxa"/>
            <w:vAlign w:val="center"/>
          </w:tcPr>
          <w:p w14:paraId="5799D2E5" w14:textId="72FE5154" w:rsidR="00744F12" w:rsidRDefault="0079794D" w:rsidP="003A3751">
            <w:pPr>
              <w:jc w:val="center"/>
              <w:rPr>
                <w:sz w:val="20"/>
                <w:szCs w:val="20"/>
              </w:rPr>
            </w:pPr>
            <w:r>
              <w:rPr>
                <w:sz w:val="20"/>
                <w:szCs w:val="20"/>
              </w:rPr>
              <w:t>Climate Change</w:t>
            </w:r>
          </w:p>
        </w:tc>
        <w:tc>
          <w:tcPr>
            <w:tcW w:w="3825" w:type="dxa"/>
          </w:tcPr>
          <w:p w14:paraId="1C3BCFCC" w14:textId="77777777" w:rsidR="00A41FD8" w:rsidRDefault="00A41FD8" w:rsidP="003A3751">
            <w:pPr>
              <w:jc w:val="center"/>
              <w:rPr>
                <w:sz w:val="20"/>
                <w:szCs w:val="20"/>
              </w:rPr>
            </w:pPr>
          </w:p>
          <w:p w14:paraId="433C7F39" w14:textId="7737ADEA" w:rsidR="00744F12" w:rsidRDefault="0079794D" w:rsidP="003A3751">
            <w:pPr>
              <w:jc w:val="center"/>
              <w:rPr>
                <w:sz w:val="20"/>
                <w:szCs w:val="20"/>
              </w:rPr>
            </w:pPr>
            <w:r>
              <w:rPr>
                <w:sz w:val="20"/>
                <w:szCs w:val="20"/>
              </w:rPr>
              <w:t>Prejudice and Discrimination against people</w:t>
            </w:r>
          </w:p>
        </w:tc>
        <w:tc>
          <w:tcPr>
            <w:tcW w:w="4150" w:type="dxa"/>
          </w:tcPr>
          <w:p w14:paraId="647E58A9" w14:textId="1561D5EA" w:rsidR="00744F12" w:rsidRDefault="00744F12" w:rsidP="0079794D">
            <w:pPr>
              <w:rPr>
                <w:sz w:val="20"/>
                <w:szCs w:val="20"/>
              </w:rPr>
            </w:pPr>
          </w:p>
          <w:p w14:paraId="006B133D" w14:textId="77777777" w:rsidR="00744F12" w:rsidRDefault="00744F12" w:rsidP="003A3751">
            <w:pPr>
              <w:jc w:val="center"/>
              <w:rPr>
                <w:sz w:val="20"/>
                <w:szCs w:val="20"/>
              </w:rPr>
            </w:pPr>
            <w:r>
              <w:rPr>
                <w:sz w:val="20"/>
                <w:szCs w:val="20"/>
              </w:rPr>
              <w:t>Preparing portfolios for assessment</w:t>
            </w:r>
          </w:p>
          <w:p w14:paraId="02E973FE" w14:textId="6A7F7081" w:rsidR="00744F12" w:rsidRDefault="00744F12" w:rsidP="003A3751">
            <w:pPr>
              <w:jc w:val="center"/>
              <w:rPr>
                <w:sz w:val="20"/>
                <w:szCs w:val="20"/>
              </w:rPr>
            </w:pPr>
            <w:r>
              <w:rPr>
                <w:sz w:val="20"/>
                <w:szCs w:val="20"/>
              </w:rPr>
              <w:t>Working as part of a group</w:t>
            </w:r>
          </w:p>
        </w:tc>
      </w:tr>
      <w:tr w:rsidR="00CA0790" w:rsidRPr="005166E1" w14:paraId="63128EA3" w14:textId="03E3B8F9" w:rsidTr="00A940D8">
        <w:tc>
          <w:tcPr>
            <w:tcW w:w="189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1"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842" w:type="dxa"/>
            <w:vAlign w:val="center"/>
          </w:tcPr>
          <w:p w14:paraId="12CA9278" w14:textId="77777777" w:rsidR="00DD586C" w:rsidRDefault="00DD586C" w:rsidP="00E71B5E">
            <w:pPr>
              <w:jc w:val="center"/>
              <w:rPr>
                <w:sz w:val="20"/>
                <w:szCs w:val="20"/>
              </w:rPr>
            </w:pPr>
          </w:p>
          <w:p w14:paraId="611B76AF" w14:textId="77777777" w:rsidR="00DD586C" w:rsidRDefault="00F561B3" w:rsidP="00F561B3">
            <w:pPr>
              <w:jc w:val="center"/>
              <w:rPr>
                <w:sz w:val="20"/>
                <w:szCs w:val="20"/>
              </w:rPr>
            </w:pPr>
            <w:r>
              <w:rPr>
                <w:sz w:val="20"/>
                <w:szCs w:val="20"/>
              </w:rPr>
              <w:t>Dodgeball</w:t>
            </w:r>
          </w:p>
          <w:p w14:paraId="00233E1D" w14:textId="3DDFEA4F" w:rsidR="00F561B3" w:rsidRPr="00893858" w:rsidRDefault="00F561B3" w:rsidP="00F561B3">
            <w:pPr>
              <w:jc w:val="center"/>
              <w:rPr>
                <w:sz w:val="20"/>
                <w:szCs w:val="20"/>
              </w:rPr>
            </w:pPr>
            <w:r>
              <w:rPr>
                <w:sz w:val="20"/>
                <w:szCs w:val="20"/>
              </w:rPr>
              <w:t>Ba</w:t>
            </w:r>
            <w:r w:rsidR="002B0506">
              <w:rPr>
                <w:sz w:val="20"/>
                <w:szCs w:val="20"/>
              </w:rPr>
              <w:t>dminton</w:t>
            </w:r>
          </w:p>
        </w:tc>
        <w:tc>
          <w:tcPr>
            <w:tcW w:w="3825" w:type="dxa"/>
          </w:tcPr>
          <w:p w14:paraId="409B327C" w14:textId="77777777" w:rsidR="00DD586C" w:rsidRDefault="00DD586C" w:rsidP="00E71B5E">
            <w:pPr>
              <w:jc w:val="center"/>
              <w:rPr>
                <w:sz w:val="20"/>
                <w:szCs w:val="20"/>
              </w:rPr>
            </w:pPr>
          </w:p>
          <w:p w14:paraId="20F028F3" w14:textId="77777777" w:rsidR="00F561B3" w:rsidRDefault="0025002E" w:rsidP="0025002E">
            <w:pPr>
              <w:jc w:val="center"/>
              <w:rPr>
                <w:sz w:val="20"/>
                <w:szCs w:val="20"/>
              </w:rPr>
            </w:pPr>
            <w:r>
              <w:rPr>
                <w:sz w:val="20"/>
                <w:szCs w:val="20"/>
              </w:rPr>
              <w:t>Fitness / Swimming</w:t>
            </w:r>
          </w:p>
          <w:p w14:paraId="164DDC25" w14:textId="2E57E60F" w:rsidR="0025002E" w:rsidRPr="00A97C5C" w:rsidRDefault="0025002E" w:rsidP="0025002E">
            <w:pPr>
              <w:jc w:val="center"/>
              <w:rPr>
                <w:sz w:val="20"/>
                <w:szCs w:val="20"/>
              </w:rPr>
            </w:pPr>
            <w:r>
              <w:rPr>
                <w:sz w:val="20"/>
                <w:szCs w:val="20"/>
              </w:rPr>
              <w:t>Nature Walks / Cycling</w:t>
            </w:r>
          </w:p>
        </w:tc>
        <w:tc>
          <w:tcPr>
            <w:tcW w:w="4150" w:type="dxa"/>
          </w:tcPr>
          <w:p w14:paraId="683405BD" w14:textId="77777777" w:rsidR="00DD586C" w:rsidRDefault="00DD586C" w:rsidP="00E71B5E">
            <w:pPr>
              <w:jc w:val="center"/>
              <w:rPr>
                <w:sz w:val="20"/>
                <w:szCs w:val="20"/>
              </w:rPr>
            </w:pPr>
          </w:p>
          <w:p w14:paraId="59C48DE4" w14:textId="77777777" w:rsidR="00632FFA" w:rsidRDefault="0025002E" w:rsidP="0025002E">
            <w:pPr>
              <w:jc w:val="center"/>
              <w:rPr>
                <w:sz w:val="20"/>
                <w:szCs w:val="20"/>
              </w:rPr>
            </w:pPr>
            <w:r>
              <w:rPr>
                <w:sz w:val="20"/>
                <w:szCs w:val="20"/>
              </w:rPr>
              <w:t>Athletics</w:t>
            </w:r>
          </w:p>
          <w:p w14:paraId="523BECCA" w14:textId="0B413902" w:rsidR="0025002E" w:rsidRPr="00A97C5C" w:rsidRDefault="0025002E" w:rsidP="0025002E">
            <w:pPr>
              <w:jc w:val="center"/>
              <w:rPr>
                <w:sz w:val="20"/>
                <w:szCs w:val="20"/>
              </w:rPr>
            </w:pPr>
            <w:r>
              <w:rPr>
                <w:sz w:val="20"/>
                <w:szCs w:val="20"/>
              </w:rPr>
              <w:t>Tag Rugby</w:t>
            </w:r>
          </w:p>
        </w:tc>
      </w:tr>
      <w:tr w:rsidR="00CA0790" w:rsidRPr="005166E1" w14:paraId="739551AE" w14:textId="77777777" w:rsidTr="00A940D8">
        <w:tc>
          <w:tcPr>
            <w:tcW w:w="1896" w:type="dxa"/>
            <w:vAlign w:val="center"/>
          </w:tcPr>
          <w:p w14:paraId="74AE0C7B" w14:textId="520566AE" w:rsidR="007F1836" w:rsidRDefault="005B01D5" w:rsidP="003A3751">
            <w:pPr>
              <w:jc w:val="center"/>
              <w:rPr>
                <w:noProof/>
                <w:lang w:eastAsia="en-GB"/>
              </w:rPr>
            </w:pPr>
            <w:r>
              <w:rPr>
                <w:noProof/>
                <w:lang w:eastAsia="en-GB"/>
              </w:rPr>
              <w:drawing>
                <wp:inline distT="0" distB="0" distL="0" distR="0" wp14:anchorId="3440F5CE" wp14:editId="3B22BC73">
                  <wp:extent cx="762000" cy="619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2000" cy="619125"/>
                          </a:xfrm>
                          <a:prstGeom prst="rect">
                            <a:avLst/>
                          </a:prstGeom>
                        </pic:spPr>
                      </pic:pic>
                    </a:graphicData>
                  </a:graphic>
                </wp:inline>
              </w:drawing>
            </w:r>
          </w:p>
        </w:tc>
        <w:tc>
          <w:tcPr>
            <w:tcW w:w="1591" w:type="dxa"/>
            <w:vAlign w:val="center"/>
          </w:tcPr>
          <w:p w14:paraId="5421C20B" w14:textId="0C2740C8" w:rsidR="007F1836" w:rsidRDefault="005B01D5" w:rsidP="003A3751">
            <w:pPr>
              <w:jc w:val="center"/>
              <w:rPr>
                <w:b/>
                <w:sz w:val="20"/>
                <w:szCs w:val="20"/>
              </w:rPr>
            </w:pPr>
            <w:r>
              <w:rPr>
                <w:b/>
                <w:sz w:val="20"/>
                <w:szCs w:val="20"/>
              </w:rPr>
              <w:t>Beliefs and Values</w:t>
            </w:r>
          </w:p>
        </w:tc>
        <w:tc>
          <w:tcPr>
            <w:tcW w:w="3842" w:type="dxa"/>
            <w:vAlign w:val="center"/>
          </w:tcPr>
          <w:p w14:paraId="170DCFA0" w14:textId="4459827B" w:rsidR="007F1836" w:rsidRDefault="007F1836" w:rsidP="003359C7">
            <w:pPr>
              <w:jc w:val="center"/>
              <w:rPr>
                <w:sz w:val="20"/>
                <w:szCs w:val="20"/>
              </w:rPr>
            </w:pPr>
          </w:p>
          <w:p w14:paraId="2E1E0779" w14:textId="6C4792C4" w:rsidR="000D2D84" w:rsidRPr="000D2D84" w:rsidRDefault="005B01D5" w:rsidP="005B01D5">
            <w:pPr>
              <w:jc w:val="center"/>
              <w:rPr>
                <w:bCs/>
                <w:sz w:val="20"/>
                <w:szCs w:val="20"/>
              </w:rPr>
            </w:pPr>
            <w:r>
              <w:rPr>
                <w:bCs/>
                <w:sz w:val="20"/>
                <w:szCs w:val="20"/>
              </w:rPr>
              <w:t>Beliefs and Practice</w:t>
            </w:r>
          </w:p>
        </w:tc>
        <w:tc>
          <w:tcPr>
            <w:tcW w:w="3825" w:type="dxa"/>
          </w:tcPr>
          <w:p w14:paraId="520976EE" w14:textId="77777777" w:rsidR="000D2D84" w:rsidRDefault="000D2D84" w:rsidP="005B01D5">
            <w:pPr>
              <w:jc w:val="center"/>
              <w:rPr>
                <w:b/>
                <w:sz w:val="20"/>
                <w:szCs w:val="20"/>
              </w:rPr>
            </w:pPr>
          </w:p>
          <w:p w14:paraId="1DFE9F9B" w14:textId="77777777" w:rsidR="005B01D5" w:rsidRDefault="005B01D5" w:rsidP="005B01D5">
            <w:pPr>
              <w:jc w:val="center"/>
              <w:rPr>
                <w:b/>
                <w:sz w:val="20"/>
                <w:szCs w:val="20"/>
              </w:rPr>
            </w:pPr>
          </w:p>
          <w:p w14:paraId="511180E0" w14:textId="3022F4FC" w:rsidR="005B01D5" w:rsidRPr="005B01D5" w:rsidRDefault="005B01D5" w:rsidP="005B01D5">
            <w:pPr>
              <w:jc w:val="center"/>
              <w:rPr>
                <w:sz w:val="20"/>
                <w:szCs w:val="20"/>
              </w:rPr>
            </w:pPr>
            <w:r>
              <w:rPr>
                <w:sz w:val="20"/>
                <w:szCs w:val="20"/>
              </w:rPr>
              <w:t>Peace and Conflict</w:t>
            </w:r>
          </w:p>
        </w:tc>
        <w:tc>
          <w:tcPr>
            <w:tcW w:w="4150" w:type="dxa"/>
          </w:tcPr>
          <w:p w14:paraId="350281B7" w14:textId="77777777" w:rsidR="00AC5FEC" w:rsidRDefault="00AC5FEC" w:rsidP="005B01D5">
            <w:pPr>
              <w:rPr>
                <w:b/>
                <w:sz w:val="20"/>
                <w:szCs w:val="20"/>
              </w:rPr>
            </w:pPr>
          </w:p>
          <w:p w14:paraId="2B89447F" w14:textId="77777777" w:rsidR="005B01D5" w:rsidRDefault="005B01D5" w:rsidP="005B01D5">
            <w:pPr>
              <w:rPr>
                <w:b/>
                <w:sz w:val="20"/>
                <w:szCs w:val="20"/>
              </w:rPr>
            </w:pPr>
          </w:p>
          <w:p w14:paraId="2789FC00" w14:textId="1ECBFA8E" w:rsidR="005B01D5" w:rsidRPr="005B01D5" w:rsidRDefault="005B01D5" w:rsidP="005B01D5">
            <w:pPr>
              <w:jc w:val="center"/>
              <w:rPr>
                <w:sz w:val="20"/>
                <w:szCs w:val="20"/>
              </w:rPr>
            </w:pPr>
            <w:r>
              <w:rPr>
                <w:sz w:val="20"/>
                <w:szCs w:val="20"/>
              </w:rPr>
              <w:t>Inspiration</w:t>
            </w:r>
          </w:p>
        </w:tc>
      </w:tr>
      <w:tr w:rsidR="00CA0790" w:rsidRPr="005166E1" w14:paraId="3637CA2E" w14:textId="77777777" w:rsidTr="00A940D8">
        <w:tc>
          <w:tcPr>
            <w:tcW w:w="1896" w:type="dxa"/>
            <w:vAlign w:val="center"/>
          </w:tcPr>
          <w:p w14:paraId="101376F8" w14:textId="5A9EEAB0" w:rsidR="005D365E" w:rsidRDefault="00D54D88" w:rsidP="003A3751">
            <w:pPr>
              <w:jc w:val="center"/>
              <w:rPr>
                <w:noProof/>
                <w:lang w:eastAsia="en-GB"/>
              </w:rPr>
            </w:pPr>
            <w:r w:rsidRPr="00242844">
              <w:rPr>
                <w:noProof/>
                <w:sz w:val="20"/>
                <w:szCs w:val="20"/>
                <w:lang w:eastAsia="en-GB"/>
              </w:rPr>
              <w:drawing>
                <wp:inline distT="0" distB="0" distL="0" distR="0" wp14:anchorId="1D9E54F4" wp14:editId="5E2DE783">
                  <wp:extent cx="725757" cy="54361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1" w:type="dxa"/>
            <w:vAlign w:val="center"/>
          </w:tcPr>
          <w:p w14:paraId="553E02B7" w14:textId="77777777" w:rsidR="005D365E" w:rsidRDefault="009345B9" w:rsidP="003A3751">
            <w:pPr>
              <w:jc w:val="center"/>
              <w:rPr>
                <w:b/>
                <w:sz w:val="20"/>
                <w:szCs w:val="20"/>
              </w:rPr>
            </w:pPr>
            <w:r>
              <w:rPr>
                <w:b/>
                <w:sz w:val="20"/>
                <w:szCs w:val="20"/>
              </w:rPr>
              <w:t>RSE &amp; Health Education</w:t>
            </w:r>
          </w:p>
          <w:p w14:paraId="55C7CC47" w14:textId="2F4A6CD5" w:rsidR="009345B9" w:rsidRDefault="009345B9" w:rsidP="003A3751">
            <w:pPr>
              <w:jc w:val="center"/>
              <w:rPr>
                <w:b/>
                <w:sz w:val="20"/>
                <w:szCs w:val="20"/>
              </w:rPr>
            </w:pPr>
          </w:p>
        </w:tc>
        <w:tc>
          <w:tcPr>
            <w:tcW w:w="3842" w:type="dxa"/>
            <w:vAlign w:val="center"/>
          </w:tcPr>
          <w:p w14:paraId="1BD42238" w14:textId="77777777" w:rsidR="00E5112B" w:rsidRDefault="00E5112B" w:rsidP="003359C7">
            <w:pPr>
              <w:jc w:val="center"/>
              <w:rPr>
                <w:b/>
                <w:sz w:val="20"/>
                <w:szCs w:val="20"/>
              </w:rPr>
            </w:pPr>
          </w:p>
          <w:p w14:paraId="752FF535" w14:textId="310B5BF9" w:rsidR="005D365E" w:rsidRDefault="005D365E" w:rsidP="003359C7">
            <w:pPr>
              <w:jc w:val="center"/>
              <w:rPr>
                <w:b/>
                <w:sz w:val="20"/>
                <w:szCs w:val="20"/>
              </w:rPr>
            </w:pPr>
            <w:r>
              <w:rPr>
                <w:b/>
                <w:sz w:val="20"/>
                <w:szCs w:val="20"/>
              </w:rPr>
              <w:t>Health &amp; Wellbeing</w:t>
            </w:r>
          </w:p>
          <w:p w14:paraId="22111269" w14:textId="77777777" w:rsidR="00E5112B" w:rsidRDefault="00E5112B" w:rsidP="003359C7">
            <w:pPr>
              <w:jc w:val="center"/>
              <w:rPr>
                <w:sz w:val="20"/>
                <w:szCs w:val="20"/>
              </w:rPr>
            </w:pPr>
            <w:r>
              <w:rPr>
                <w:sz w:val="20"/>
                <w:szCs w:val="20"/>
              </w:rPr>
              <w:t>Promoting self-esteem and coping with stress</w:t>
            </w:r>
          </w:p>
          <w:p w14:paraId="5F05E764" w14:textId="454773F0" w:rsidR="005D365E" w:rsidRDefault="00E5112B" w:rsidP="003359C7">
            <w:pPr>
              <w:jc w:val="center"/>
              <w:rPr>
                <w:b/>
                <w:sz w:val="20"/>
                <w:szCs w:val="20"/>
              </w:rPr>
            </w:pPr>
            <w:r>
              <w:rPr>
                <w:b/>
                <w:sz w:val="20"/>
                <w:szCs w:val="20"/>
              </w:rPr>
              <w:t>Careers Lesson/s</w:t>
            </w:r>
          </w:p>
          <w:p w14:paraId="48552B29" w14:textId="77777777" w:rsidR="005D365E" w:rsidRDefault="00E5112B" w:rsidP="003359C7">
            <w:pPr>
              <w:jc w:val="center"/>
              <w:rPr>
                <w:sz w:val="20"/>
                <w:szCs w:val="20"/>
              </w:rPr>
            </w:pPr>
            <w:r>
              <w:rPr>
                <w:sz w:val="20"/>
                <w:szCs w:val="20"/>
              </w:rPr>
              <w:t>Decision Making</w:t>
            </w:r>
          </w:p>
          <w:p w14:paraId="0F6D2DB5" w14:textId="77777777" w:rsidR="00E5112B" w:rsidRDefault="00E5112B" w:rsidP="003359C7">
            <w:pPr>
              <w:jc w:val="center"/>
              <w:rPr>
                <w:sz w:val="20"/>
                <w:szCs w:val="20"/>
              </w:rPr>
            </w:pPr>
            <w:r>
              <w:rPr>
                <w:sz w:val="20"/>
                <w:szCs w:val="20"/>
              </w:rPr>
              <w:t>Self-awareness recap of skills and interests including how to prove my employability skills</w:t>
            </w:r>
          </w:p>
          <w:p w14:paraId="6CF4A4DE" w14:textId="56A5774C" w:rsidR="00E5112B" w:rsidRPr="005D365E" w:rsidRDefault="00E5112B" w:rsidP="003359C7">
            <w:pPr>
              <w:jc w:val="center"/>
              <w:rPr>
                <w:sz w:val="20"/>
                <w:szCs w:val="20"/>
              </w:rPr>
            </w:pPr>
            <w:r>
              <w:rPr>
                <w:sz w:val="20"/>
                <w:szCs w:val="20"/>
              </w:rPr>
              <w:t>Opportunity Awareness – apprenticeships, traineeships, college</w:t>
            </w:r>
          </w:p>
        </w:tc>
        <w:tc>
          <w:tcPr>
            <w:tcW w:w="3825" w:type="dxa"/>
          </w:tcPr>
          <w:p w14:paraId="68A2AB8D" w14:textId="77777777" w:rsidR="00E5112B" w:rsidRDefault="00E5112B" w:rsidP="003359C7">
            <w:pPr>
              <w:jc w:val="center"/>
              <w:rPr>
                <w:b/>
                <w:sz w:val="20"/>
                <w:szCs w:val="20"/>
              </w:rPr>
            </w:pPr>
          </w:p>
          <w:p w14:paraId="5AFED72D" w14:textId="77777777" w:rsidR="00E5112B" w:rsidRDefault="00E5112B" w:rsidP="003359C7">
            <w:pPr>
              <w:jc w:val="center"/>
              <w:rPr>
                <w:b/>
                <w:sz w:val="20"/>
                <w:szCs w:val="20"/>
              </w:rPr>
            </w:pPr>
          </w:p>
          <w:p w14:paraId="5ABC1CCA" w14:textId="77777777" w:rsidR="00E5112B" w:rsidRDefault="00E5112B" w:rsidP="003359C7">
            <w:pPr>
              <w:jc w:val="center"/>
              <w:rPr>
                <w:b/>
                <w:sz w:val="20"/>
                <w:szCs w:val="20"/>
              </w:rPr>
            </w:pPr>
          </w:p>
          <w:p w14:paraId="1EC9A040" w14:textId="7D91BAE7" w:rsidR="005D365E" w:rsidRDefault="00E5112B" w:rsidP="003359C7">
            <w:pPr>
              <w:jc w:val="center"/>
              <w:rPr>
                <w:b/>
                <w:sz w:val="20"/>
                <w:szCs w:val="20"/>
              </w:rPr>
            </w:pPr>
            <w:r>
              <w:rPr>
                <w:b/>
                <w:sz w:val="20"/>
                <w:szCs w:val="20"/>
              </w:rPr>
              <w:t>Living in the Wider Community</w:t>
            </w:r>
          </w:p>
          <w:p w14:paraId="5047529E" w14:textId="77777777" w:rsidR="00E5112B" w:rsidRDefault="00E5112B" w:rsidP="003359C7">
            <w:pPr>
              <w:jc w:val="center"/>
              <w:rPr>
                <w:sz w:val="20"/>
                <w:szCs w:val="20"/>
              </w:rPr>
            </w:pPr>
            <w:r>
              <w:rPr>
                <w:sz w:val="20"/>
                <w:szCs w:val="20"/>
              </w:rPr>
              <w:t>Skills for employment and career progression</w:t>
            </w:r>
          </w:p>
          <w:p w14:paraId="0D27ACA6" w14:textId="38EF52C6" w:rsidR="005D365E" w:rsidRDefault="005D365E" w:rsidP="003359C7">
            <w:pPr>
              <w:jc w:val="center"/>
              <w:rPr>
                <w:b/>
                <w:sz w:val="20"/>
                <w:szCs w:val="20"/>
              </w:rPr>
            </w:pPr>
            <w:r>
              <w:rPr>
                <w:b/>
                <w:sz w:val="20"/>
                <w:szCs w:val="20"/>
              </w:rPr>
              <w:t>Careers Lesson/s</w:t>
            </w:r>
          </w:p>
          <w:p w14:paraId="16F3523E" w14:textId="77777777" w:rsidR="00E5112B" w:rsidRDefault="00E5112B" w:rsidP="003359C7">
            <w:pPr>
              <w:jc w:val="center"/>
              <w:rPr>
                <w:sz w:val="20"/>
                <w:szCs w:val="20"/>
              </w:rPr>
            </w:pPr>
            <w:r>
              <w:rPr>
                <w:sz w:val="20"/>
                <w:szCs w:val="20"/>
              </w:rPr>
              <w:t>CV Writing / updating and covering letters</w:t>
            </w:r>
          </w:p>
          <w:p w14:paraId="482BCFE0" w14:textId="77777777" w:rsidR="00E5112B" w:rsidRDefault="00E5112B" w:rsidP="003359C7">
            <w:pPr>
              <w:jc w:val="center"/>
              <w:rPr>
                <w:sz w:val="20"/>
                <w:szCs w:val="20"/>
              </w:rPr>
            </w:pPr>
            <w:r>
              <w:rPr>
                <w:sz w:val="20"/>
                <w:szCs w:val="20"/>
              </w:rPr>
              <w:t>Application forms</w:t>
            </w:r>
          </w:p>
          <w:p w14:paraId="0065DA21" w14:textId="53D29705" w:rsidR="005D365E" w:rsidRPr="005D365E" w:rsidRDefault="005D365E" w:rsidP="003359C7">
            <w:pPr>
              <w:jc w:val="center"/>
              <w:rPr>
                <w:sz w:val="20"/>
                <w:szCs w:val="20"/>
              </w:rPr>
            </w:pPr>
          </w:p>
        </w:tc>
        <w:tc>
          <w:tcPr>
            <w:tcW w:w="4150" w:type="dxa"/>
          </w:tcPr>
          <w:p w14:paraId="53319AC5" w14:textId="77777777" w:rsidR="00E5112B" w:rsidRDefault="00E5112B" w:rsidP="005D365E">
            <w:pPr>
              <w:jc w:val="center"/>
              <w:rPr>
                <w:b/>
                <w:sz w:val="20"/>
                <w:szCs w:val="20"/>
              </w:rPr>
            </w:pPr>
          </w:p>
          <w:p w14:paraId="27064C8E" w14:textId="07DD6328" w:rsidR="00AC5FEC" w:rsidRDefault="00E5112B" w:rsidP="005D365E">
            <w:pPr>
              <w:jc w:val="center"/>
              <w:rPr>
                <w:b/>
                <w:sz w:val="20"/>
                <w:szCs w:val="20"/>
              </w:rPr>
            </w:pPr>
            <w:r>
              <w:rPr>
                <w:b/>
                <w:sz w:val="20"/>
                <w:szCs w:val="20"/>
              </w:rPr>
              <w:t>Health &amp; Wellbeing</w:t>
            </w:r>
          </w:p>
          <w:p w14:paraId="7700F692" w14:textId="7358B35A" w:rsidR="00E5112B" w:rsidRDefault="00E5112B" w:rsidP="005D365E">
            <w:pPr>
              <w:jc w:val="center"/>
              <w:rPr>
                <w:sz w:val="20"/>
                <w:szCs w:val="20"/>
              </w:rPr>
            </w:pPr>
            <w:r>
              <w:rPr>
                <w:sz w:val="20"/>
                <w:szCs w:val="20"/>
              </w:rPr>
              <w:t>Health and Safety</w:t>
            </w:r>
          </w:p>
          <w:p w14:paraId="7B753B31" w14:textId="46FC209E" w:rsidR="00AC5FEC" w:rsidRDefault="00E5112B" w:rsidP="005D365E">
            <w:pPr>
              <w:jc w:val="center"/>
              <w:rPr>
                <w:b/>
                <w:sz w:val="20"/>
                <w:szCs w:val="20"/>
              </w:rPr>
            </w:pPr>
            <w:r>
              <w:rPr>
                <w:b/>
                <w:sz w:val="20"/>
                <w:szCs w:val="20"/>
              </w:rPr>
              <w:t>Careers Lesson/s</w:t>
            </w:r>
          </w:p>
          <w:p w14:paraId="60BC0B64" w14:textId="77777777" w:rsidR="00E5112B" w:rsidRDefault="00E5112B" w:rsidP="005D365E">
            <w:pPr>
              <w:jc w:val="center"/>
              <w:rPr>
                <w:sz w:val="20"/>
                <w:szCs w:val="20"/>
              </w:rPr>
            </w:pPr>
            <w:r>
              <w:rPr>
                <w:sz w:val="20"/>
                <w:szCs w:val="20"/>
              </w:rPr>
              <w:t>Interview preparation</w:t>
            </w:r>
          </w:p>
          <w:p w14:paraId="396B073C" w14:textId="77777777" w:rsidR="00E5112B" w:rsidRDefault="00E5112B" w:rsidP="005D365E">
            <w:pPr>
              <w:jc w:val="center"/>
              <w:rPr>
                <w:sz w:val="20"/>
                <w:szCs w:val="20"/>
              </w:rPr>
            </w:pPr>
            <w:r>
              <w:rPr>
                <w:sz w:val="20"/>
                <w:szCs w:val="20"/>
              </w:rPr>
              <w:t>Financial support for students</w:t>
            </w:r>
          </w:p>
          <w:p w14:paraId="37300C35" w14:textId="77777777" w:rsidR="00E5112B" w:rsidRDefault="00E5112B" w:rsidP="005D365E">
            <w:pPr>
              <w:jc w:val="center"/>
              <w:rPr>
                <w:sz w:val="20"/>
                <w:szCs w:val="20"/>
              </w:rPr>
            </w:pPr>
            <w:r>
              <w:rPr>
                <w:sz w:val="20"/>
                <w:szCs w:val="20"/>
              </w:rPr>
              <w:t>Evaluation</w:t>
            </w:r>
          </w:p>
          <w:p w14:paraId="00D7DD62" w14:textId="29283DF3" w:rsidR="00E5112B" w:rsidRDefault="00E64A17" w:rsidP="005D365E">
            <w:pPr>
              <w:jc w:val="center"/>
              <w:rPr>
                <w:sz w:val="20"/>
                <w:szCs w:val="20"/>
              </w:rPr>
            </w:pPr>
            <w:hyperlink r:id="rId17" w:history="1">
              <w:r w:rsidR="00E5112B" w:rsidRPr="00537122">
                <w:rPr>
                  <w:rStyle w:val="Hyperlink"/>
                  <w:sz w:val="20"/>
                  <w:szCs w:val="20"/>
                </w:rPr>
                <w:t>www.youthemployment.uk</w:t>
              </w:r>
            </w:hyperlink>
          </w:p>
          <w:p w14:paraId="5E6DD2AB" w14:textId="73BDE924" w:rsidR="005D365E" w:rsidRPr="005D365E" w:rsidRDefault="005D365E" w:rsidP="00E5112B">
            <w:pPr>
              <w:jc w:val="center"/>
              <w:rPr>
                <w:sz w:val="20"/>
                <w:szCs w:val="20"/>
              </w:rPr>
            </w:pPr>
          </w:p>
        </w:tc>
      </w:tr>
      <w:tr w:rsidR="00932EEC" w:rsidRPr="005166E1" w14:paraId="36117E23" w14:textId="77777777" w:rsidTr="00A940D8">
        <w:tc>
          <w:tcPr>
            <w:tcW w:w="1896" w:type="dxa"/>
            <w:vAlign w:val="center"/>
          </w:tcPr>
          <w:p w14:paraId="728DE7FF" w14:textId="51822882" w:rsidR="00932EEC" w:rsidRPr="00CA0790" w:rsidRDefault="00932EEC" w:rsidP="003A3751">
            <w:pPr>
              <w:jc w:val="center"/>
              <w:rPr>
                <w:noProof/>
                <w:sz w:val="20"/>
                <w:szCs w:val="20"/>
                <w:lang w:eastAsia="en-GB"/>
              </w:rPr>
            </w:pPr>
            <w:r>
              <w:rPr>
                <w:noProof/>
                <w:sz w:val="20"/>
                <w:szCs w:val="20"/>
                <w:lang w:eastAsia="en-GB"/>
              </w:rPr>
              <w:drawing>
                <wp:inline distT="0" distB="0" distL="0" distR="0" wp14:anchorId="0958E9F5" wp14:editId="3314109B">
                  <wp:extent cx="725170" cy="536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5170" cy="536575"/>
                          </a:xfrm>
                          <a:prstGeom prst="rect">
                            <a:avLst/>
                          </a:prstGeom>
                          <a:noFill/>
                        </pic:spPr>
                      </pic:pic>
                    </a:graphicData>
                  </a:graphic>
                </wp:inline>
              </w:drawing>
            </w:r>
          </w:p>
        </w:tc>
        <w:tc>
          <w:tcPr>
            <w:tcW w:w="1591" w:type="dxa"/>
            <w:vAlign w:val="center"/>
          </w:tcPr>
          <w:p w14:paraId="490A096A" w14:textId="6F57D69C" w:rsidR="00932EEC" w:rsidRDefault="00AB15A3" w:rsidP="003A3751">
            <w:pPr>
              <w:jc w:val="center"/>
              <w:rPr>
                <w:b/>
                <w:sz w:val="20"/>
                <w:szCs w:val="20"/>
              </w:rPr>
            </w:pPr>
            <w:proofErr w:type="spellStart"/>
            <w:r>
              <w:rPr>
                <w:b/>
                <w:sz w:val="20"/>
                <w:szCs w:val="20"/>
              </w:rPr>
              <w:t>DofE</w:t>
            </w:r>
            <w:proofErr w:type="spellEnd"/>
            <w:r>
              <w:rPr>
                <w:b/>
                <w:sz w:val="20"/>
                <w:szCs w:val="20"/>
              </w:rPr>
              <w:t>: Silver</w:t>
            </w:r>
            <w:r w:rsidR="00932EEC">
              <w:rPr>
                <w:b/>
                <w:sz w:val="20"/>
                <w:szCs w:val="20"/>
              </w:rPr>
              <w:t xml:space="preserve"> Award</w:t>
            </w:r>
          </w:p>
        </w:tc>
        <w:tc>
          <w:tcPr>
            <w:tcW w:w="3842" w:type="dxa"/>
            <w:vAlign w:val="center"/>
          </w:tcPr>
          <w:p w14:paraId="2117F104" w14:textId="4059402A" w:rsidR="00932EEC" w:rsidRDefault="00AB15A3" w:rsidP="00656949">
            <w:pPr>
              <w:jc w:val="center"/>
              <w:rPr>
                <w:sz w:val="20"/>
                <w:szCs w:val="20"/>
              </w:rPr>
            </w:pPr>
            <w:r>
              <w:rPr>
                <w:sz w:val="20"/>
                <w:szCs w:val="20"/>
              </w:rPr>
              <w:t>Taking part in individual</w:t>
            </w:r>
            <w:r w:rsidR="00932EEC">
              <w:rPr>
                <w:sz w:val="20"/>
                <w:szCs w:val="20"/>
              </w:rPr>
              <w:t xml:space="preserve"> sports</w:t>
            </w:r>
          </w:p>
        </w:tc>
        <w:tc>
          <w:tcPr>
            <w:tcW w:w="3825" w:type="dxa"/>
          </w:tcPr>
          <w:p w14:paraId="4BB88AB6" w14:textId="77777777" w:rsidR="00932EEC" w:rsidRDefault="00932EEC" w:rsidP="003359C7">
            <w:pPr>
              <w:jc w:val="center"/>
              <w:rPr>
                <w:sz w:val="20"/>
                <w:szCs w:val="20"/>
              </w:rPr>
            </w:pPr>
          </w:p>
          <w:p w14:paraId="02EB3CFD" w14:textId="77777777" w:rsidR="00932EEC" w:rsidRDefault="00932EEC" w:rsidP="003359C7">
            <w:pPr>
              <w:jc w:val="center"/>
              <w:rPr>
                <w:sz w:val="20"/>
                <w:szCs w:val="20"/>
              </w:rPr>
            </w:pPr>
            <w:r>
              <w:rPr>
                <w:sz w:val="20"/>
                <w:szCs w:val="20"/>
              </w:rPr>
              <w:t>Learning a new skill</w:t>
            </w:r>
          </w:p>
          <w:p w14:paraId="2E85E133" w14:textId="6305DE0B" w:rsidR="00932EEC" w:rsidRDefault="00932EEC" w:rsidP="003359C7">
            <w:pPr>
              <w:jc w:val="center"/>
              <w:rPr>
                <w:sz w:val="20"/>
                <w:szCs w:val="20"/>
              </w:rPr>
            </w:pPr>
          </w:p>
        </w:tc>
        <w:tc>
          <w:tcPr>
            <w:tcW w:w="4150" w:type="dxa"/>
          </w:tcPr>
          <w:p w14:paraId="5BBC8D89" w14:textId="77777777" w:rsidR="00932EEC" w:rsidRDefault="00932EEC" w:rsidP="003359C7">
            <w:pPr>
              <w:jc w:val="center"/>
              <w:rPr>
                <w:sz w:val="20"/>
                <w:szCs w:val="20"/>
              </w:rPr>
            </w:pPr>
          </w:p>
          <w:p w14:paraId="611D2496" w14:textId="350892C1" w:rsidR="00932EEC" w:rsidRDefault="00932EEC" w:rsidP="003359C7">
            <w:pPr>
              <w:jc w:val="center"/>
              <w:rPr>
                <w:sz w:val="20"/>
                <w:szCs w:val="20"/>
              </w:rPr>
            </w:pPr>
            <w:r>
              <w:rPr>
                <w:sz w:val="20"/>
                <w:szCs w:val="20"/>
              </w:rPr>
              <w:t>Volunteering / Preparing for the expedition</w:t>
            </w:r>
          </w:p>
        </w:tc>
      </w:tr>
      <w:tr w:rsidR="00B708E8" w:rsidRPr="005166E1" w14:paraId="31A59621" w14:textId="77777777" w:rsidTr="00A940D8">
        <w:tc>
          <w:tcPr>
            <w:tcW w:w="1896" w:type="dxa"/>
            <w:vAlign w:val="center"/>
          </w:tcPr>
          <w:p w14:paraId="2DBDD38C" w14:textId="4F3C059A" w:rsidR="00B708E8" w:rsidRPr="005555C3" w:rsidRDefault="00B708E8" w:rsidP="003A3751">
            <w:pPr>
              <w:jc w:val="center"/>
              <w:rPr>
                <w:rFonts w:ascii="Arial" w:hAnsi="Arial" w:cs="Arial"/>
                <w:noProof/>
                <w:color w:val="0000FF"/>
                <w:sz w:val="27"/>
                <w:szCs w:val="27"/>
                <w:shd w:val="clear" w:color="auto" w:fill="FFFFFF"/>
                <w:lang w:eastAsia="en-GB"/>
              </w:rPr>
            </w:pPr>
            <w:r>
              <w:rPr>
                <w:rFonts w:ascii="Arial" w:hAnsi="Arial" w:cs="Arial"/>
                <w:noProof/>
                <w:color w:val="001BA0"/>
                <w:sz w:val="20"/>
                <w:szCs w:val="20"/>
                <w:lang w:eastAsia="en-GB"/>
              </w:rPr>
              <w:drawing>
                <wp:inline distT="0" distB="0" distL="0" distR="0" wp14:anchorId="74BB4844" wp14:editId="7E26E005">
                  <wp:extent cx="734695" cy="4762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rdening.jf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inline>
              </w:drawing>
            </w:r>
          </w:p>
        </w:tc>
        <w:tc>
          <w:tcPr>
            <w:tcW w:w="1591" w:type="dxa"/>
            <w:vAlign w:val="center"/>
          </w:tcPr>
          <w:p w14:paraId="21941916" w14:textId="77777777" w:rsidR="00B708E8" w:rsidRDefault="00B708E8" w:rsidP="003A3751">
            <w:pPr>
              <w:jc w:val="center"/>
              <w:rPr>
                <w:b/>
                <w:sz w:val="20"/>
                <w:szCs w:val="20"/>
              </w:rPr>
            </w:pPr>
          </w:p>
          <w:p w14:paraId="25594CBE" w14:textId="51E03668" w:rsidR="00B708E8" w:rsidRDefault="00B708E8" w:rsidP="003A3751">
            <w:pPr>
              <w:jc w:val="center"/>
              <w:rPr>
                <w:b/>
                <w:sz w:val="20"/>
                <w:szCs w:val="20"/>
              </w:rPr>
            </w:pPr>
            <w:r>
              <w:rPr>
                <w:b/>
                <w:sz w:val="20"/>
                <w:szCs w:val="20"/>
              </w:rPr>
              <w:t>Gardening</w:t>
            </w:r>
          </w:p>
          <w:p w14:paraId="0AD85C89" w14:textId="77777777" w:rsidR="00B708E8" w:rsidRDefault="00B708E8" w:rsidP="003A3751">
            <w:pPr>
              <w:jc w:val="center"/>
              <w:rPr>
                <w:b/>
                <w:sz w:val="20"/>
                <w:szCs w:val="20"/>
              </w:rPr>
            </w:pPr>
          </w:p>
          <w:p w14:paraId="4A8E5859" w14:textId="77777777" w:rsidR="00B708E8" w:rsidRDefault="00B708E8" w:rsidP="003A3751">
            <w:pPr>
              <w:jc w:val="center"/>
              <w:rPr>
                <w:b/>
                <w:sz w:val="20"/>
                <w:szCs w:val="20"/>
              </w:rPr>
            </w:pPr>
          </w:p>
          <w:p w14:paraId="66697FD1" w14:textId="2962B389" w:rsidR="00B708E8" w:rsidRDefault="00B708E8" w:rsidP="003A3751">
            <w:pPr>
              <w:jc w:val="center"/>
              <w:rPr>
                <w:b/>
                <w:sz w:val="20"/>
                <w:szCs w:val="20"/>
              </w:rPr>
            </w:pPr>
          </w:p>
        </w:tc>
        <w:tc>
          <w:tcPr>
            <w:tcW w:w="3842" w:type="dxa"/>
            <w:vAlign w:val="center"/>
          </w:tcPr>
          <w:p w14:paraId="78596C95" w14:textId="07C1A980" w:rsidR="00B708E8" w:rsidRPr="00B708E8" w:rsidRDefault="00B708E8" w:rsidP="00B708E8">
            <w:pPr>
              <w:jc w:val="center"/>
              <w:rPr>
                <w:sz w:val="20"/>
                <w:szCs w:val="20"/>
              </w:rPr>
            </w:pPr>
            <w:r>
              <w:rPr>
                <w:sz w:val="20"/>
                <w:szCs w:val="20"/>
              </w:rPr>
              <w:t>Planting in the Garden</w:t>
            </w:r>
          </w:p>
        </w:tc>
        <w:tc>
          <w:tcPr>
            <w:tcW w:w="3825" w:type="dxa"/>
          </w:tcPr>
          <w:p w14:paraId="2DD7EAFD" w14:textId="77777777" w:rsidR="00B708E8" w:rsidRDefault="00B708E8" w:rsidP="003359C7">
            <w:pPr>
              <w:jc w:val="center"/>
              <w:rPr>
                <w:sz w:val="20"/>
                <w:szCs w:val="20"/>
              </w:rPr>
            </w:pPr>
          </w:p>
          <w:p w14:paraId="7D2F1DF6" w14:textId="77777777" w:rsidR="00B708E8" w:rsidRDefault="00B708E8" w:rsidP="003359C7">
            <w:pPr>
              <w:jc w:val="center"/>
              <w:rPr>
                <w:sz w:val="20"/>
                <w:szCs w:val="20"/>
              </w:rPr>
            </w:pPr>
          </w:p>
          <w:p w14:paraId="04BF0238" w14:textId="4F5EA6BA" w:rsidR="00B708E8" w:rsidRDefault="00B708E8" w:rsidP="003359C7">
            <w:pPr>
              <w:jc w:val="center"/>
              <w:rPr>
                <w:sz w:val="20"/>
                <w:szCs w:val="20"/>
              </w:rPr>
            </w:pPr>
            <w:r>
              <w:rPr>
                <w:sz w:val="20"/>
                <w:szCs w:val="20"/>
              </w:rPr>
              <w:t>Planting in the Garden</w:t>
            </w:r>
          </w:p>
          <w:p w14:paraId="19A79368" w14:textId="18B35535" w:rsidR="00B708E8" w:rsidRPr="00B708E8" w:rsidRDefault="00B708E8" w:rsidP="003359C7">
            <w:pPr>
              <w:jc w:val="center"/>
              <w:rPr>
                <w:sz w:val="20"/>
                <w:szCs w:val="20"/>
              </w:rPr>
            </w:pPr>
            <w:r>
              <w:rPr>
                <w:sz w:val="20"/>
                <w:szCs w:val="20"/>
              </w:rPr>
              <w:t>Careers on Gardening</w:t>
            </w:r>
          </w:p>
        </w:tc>
        <w:tc>
          <w:tcPr>
            <w:tcW w:w="4150" w:type="dxa"/>
          </w:tcPr>
          <w:p w14:paraId="155B647C" w14:textId="77777777" w:rsidR="00B708E8" w:rsidRDefault="00B708E8" w:rsidP="003359C7">
            <w:pPr>
              <w:jc w:val="center"/>
              <w:rPr>
                <w:sz w:val="20"/>
                <w:szCs w:val="20"/>
              </w:rPr>
            </w:pPr>
          </w:p>
          <w:p w14:paraId="72B83E60" w14:textId="77777777" w:rsidR="00B708E8" w:rsidRDefault="00B708E8" w:rsidP="003359C7">
            <w:pPr>
              <w:jc w:val="center"/>
              <w:rPr>
                <w:sz w:val="20"/>
                <w:szCs w:val="20"/>
              </w:rPr>
            </w:pPr>
          </w:p>
          <w:p w14:paraId="4CCEB93F" w14:textId="6E2A958D" w:rsidR="00B708E8" w:rsidRPr="00B708E8" w:rsidRDefault="00B708E8" w:rsidP="003359C7">
            <w:pPr>
              <w:jc w:val="center"/>
              <w:rPr>
                <w:sz w:val="20"/>
                <w:szCs w:val="20"/>
              </w:rPr>
            </w:pPr>
            <w:r>
              <w:rPr>
                <w:sz w:val="20"/>
                <w:szCs w:val="20"/>
              </w:rPr>
              <w:t>Careers on Gardening</w:t>
            </w:r>
          </w:p>
        </w:tc>
      </w:tr>
      <w:tr w:rsidR="0053424B" w:rsidRPr="005166E1" w14:paraId="7099BDA7" w14:textId="77777777" w:rsidTr="00A940D8">
        <w:tc>
          <w:tcPr>
            <w:tcW w:w="1896" w:type="dxa"/>
            <w:vAlign w:val="center"/>
          </w:tcPr>
          <w:p w14:paraId="1FCDAEDD" w14:textId="7A2A8A89" w:rsidR="0053424B" w:rsidRPr="005555C3" w:rsidRDefault="00B708E8" w:rsidP="003A3751">
            <w:pPr>
              <w:jc w:val="center"/>
              <w:rPr>
                <w:rFonts w:ascii="Arial" w:hAnsi="Arial" w:cs="Arial"/>
                <w:noProof/>
                <w:color w:val="0000FF"/>
                <w:sz w:val="27"/>
                <w:szCs w:val="27"/>
                <w:shd w:val="clear" w:color="auto" w:fill="FFFFFF"/>
                <w:lang w:eastAsia="en-GB"/>
              </w:rPr>
            </w:pPr>
            <w:r>
              <w:rPr>
                <w:noProof/>
                <w:lang w:eastAsia="en-GB"/>
              </w:rPr>
              <w:lastRenderedPageBreak/>
              <w:drawing>
                <wp:inline distT="0" distB="0" distL="0" distR="0" wp14:anchorId="4D11A6D3" wp14:editId="3939CCA3">
                  <wp:extent cx="1057275" cy="514350"/>
                  <wp:effectExtent l="0" t="0" r="9525" b="0"/>
                  <wp:docPr id="9" name="Picture 9" descr="Road Safety video || Traffic Rules And Signs For Kids || Kids Educational  Vide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ad Safety video || Traffic Rules And Signs For Kids || Kids Educational  Video - YouTub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7270" cy="524077"/>
                          </a:xfrm>
                          <a:prstGeom prst="rect">
                            <a:avLst/>
                          </a:prstGeom>
                          <a:noFill/>
                          <a:ln>
                            <a:noFill/>
                          </a:ln>
                        </pic:spPr>
                      </pic:pic>
                    </a:graphicData>
                  </a:graphic>
                </wp:inline>
              </w:drawing>
            </w:r>
          </w:p>
        </w:tc>
        <w:tc>
          <w:tcPr>
            <w:tcW w:w="1591" w:type="dxa"/>
            <w:vAlign w:val="center"/>
          </w:tcPr>
          <w:p w14:paraId="30BA1F11" w14:textId="07D72F99" w:rsidR="0053424B" w:rsidRDefault="0053424B" w:rsidP="003A3751">
            <w:pPr>
              <w:jc w:val="center"/>
              <w:rPr>
                <w:b/>
                <w:sz w:val="20"/>
                <w:szCs w:val="20"/>
              </w:rPr>
            </w:pPr>
            <w:r>
              <w:rPr>
                <w:b/>
                <w:sz w:val="20"/>
                <w:szCs w:val="20"/>
              </w:rPr>
              <w:t>Travelling Independently</w:t>
            </w:r>
          </w:p>
        </w:tc>
        <w:tc>
          <w:tcPr>
            <w:tcW w:w="3842" w:type="dxa"/>
            <w:vAlign w:val="center"/>
          </w:tcPr>
          <w:p w14:paraId="6F468D4A" w14:textId="5B59CA35" w:rsidR="004B527C" w:rsidRPr="0053424B" w:rsidRDefault="004B527C" w:rsidP="00157A82">
            <w:pPr>
              <w:jc w:val="center"/>
              <w:rPr>
                <w:bCs/>
                <w:sz w:val="20"/>
                <w:szCs w:val="20"/>
              </w:rPr>
            </w:pPr>
            <w:r>
              <w:rPr>
                <w:bCs/>
                <w:sz w:val="20"/>
                <w:szCs w:val="20"/>
              </w:rPr>
              <w:t>Crossing roads sa</w:t>
            </w:r>
            <w:r w:rsidR="00157A82">
              <w:rPr>
                <w:bCs/>
                <w:sz w:val="20"/>
                <w:szCs w:val="20"/>
              </w:rPr>
              <w:t xml:space="preserve">fely and independently </w:t>
            </w:r>
          </w:p>
        </w:tc>
        <w:tc>
          <w:tcPr>
            <w:tcW w:w="3825" w:type="dxa"/>
          </w:tcPr>
          <w:p w14:paraId="794581E1" w14:textId="77777777" w:rsidR="004B527C" w:rsidRDefault="004B527C" w:rsidP="00157A82">
            <w:pPr>
              <w:jc w:val="center"/>
              <w:rPr>
                <w:bCs/>
                <w:sz w:val="20"/>
                <w:szCs w:val="20"/>
              </w:rPr>
            </w:pPr>
          </w:p>
          <w:p w14:paraId="00A73FFB" w14:textId="10B83702" w:rsidR="00157A82" w:rsidRPr="004B527C" w:rsidRDefault="00157A82" w:rsidP="00157A82">
            <w:pPr>
              <w:jc w:val="center"/>
              <w:rPr>
                <w:bCs/>
                <w:sz w:val="20"/>
                <w:szCs w:val="20"/>
              </w:rPr>
            </w:pPr>
            <w:r>
              <w:rPr>
                <w:bCs/>
                <w:sz w:val="20"/>
                <w:szCs w:val="20"/>
              </w:rPr>
              <w:t>Preparing yourself for a journey using public transport</w:t>
            </w:r>
          </w:p>
        </w:tc>
        <w:tc>
          <w:tcPr>
            <w:tcW w:w="4150" w:type="dxa"/>
          </w:tcPr>
          <w:p w14:paraId="189DE133" w14:textId="3D493B33" w:rsidR="0053424B" w:rsidRDefault="0053424B" w:rsidP="003359C7">
            <w:pPr>
              <w:jc w:val="center"/>
              <w:rPr>
                <w:bCs/>
                <w:sz w:val="20"/>
                <w:szCs w:val="20"/>
              </w:rPr>
            </w:pPr>
          </w:p>
          <w:p w14:paraId="2B4E2978" w14:textId="1C148B3E" w:rsidR="004B527C" w:rsidRPr="004B527C" w:rsidRDefault="004B527C" w:rsidP="003359C7">
            <w:pPr>
              <w:jc w:val="center"/>
              <w:rPr>
                <w:bCs/>
                <w:sz w:val="20"/>
                <w:szCs w:val="20"/>
              </w:rPr>
            </w:pPr>
            <w:r>
              <w:rPr>
                <w:bCs/>
                <w:sz w:val="20"/>
                <w:szCs w:val="20"/>
              </w:rPr>
              <w:t>Travel independent</w:t>
            </w:r>
            <w:r w:rsidR="00157A82">
              <w:rPr>
                <w:bCs/>
                <w:sz w:val="20"/>
                <w:szCs w:val="20"/>
              </w:rPr>
              <w:t xml:space="preserve">ly on a chosen journey </w:t>
            </w:r>
          </w:p>
        </w:tc>
      </w:tr>
      <w:tr w:rsidR="00DF4A81" w:rsidRPr="005166E1" w14:paraId="01EC1612" w14:textId="77777777" w:rsidTr="00A940D8">
        <w:tc>
          <w:tcPr>
            <w:tcW w:w="1896" w:type="dxa"/>
            <w:vAlign w:val="center"/>
          </w:tcPr>
          <w:p w14:paraId="158A18B3" w14:textId="18F4932E" w:rsidR="00DF4A81" w:rsidRDefault="00DF4A81" w:rsidP="003A3751">
            <w:pPr>
              <w:jc w:val="center"/>
              <w:rPr>
                <w:noProof/>
                <w:lang w:eastAsia="en-GB"/>
              </w:rPr>
            </w:pPr>
            <w:r w:rsidRPr="00242844">
              <w:rPr>
                <w:noProof/>
                <w:sz w:val="20"/>
                <w:szCs w:val="20"/>
                <w:lang w:eastAsia="en-GB"/>
              </w:rPr>
              <w:drawing>
                <wp:inline distT="0" distB="0" distL="0" distR="0" wp14:anchorId="79BF1942" wp14:editId="3338F91B">
                  <wp:extent cx="568037" cy="560497"/>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1" w:type="dxa"/>
            <w:vAlign w:val="center"/>
          </w:tcPr>
          <w:p w14:paraId="6DE25A26" w14:textId="398BBEE6" w:rsidR="00DF4A81" w:rsidRDefault="00DF4A81" w:rsidP="003A3751">
            <w:pPr>
              <w:jc w:val="center"/>
              <w:rPr>
                <w:b/>
                <w:sz w:val="20"/>
                <w:szCs w:val="20"/>
              </w:rPr>
            </w:pPr>
            <w:r>
              <w:rPr>
                <w:b/>
                <w:sz w:val="20"/>
                <w:szCs w:val="20"/>
              </w:rPr>
              <w:t>Construction</w:t>
            </w:r>
          </w:p>
        </w:tc>
        <w:tc>
          <w:tcPr>
            <w:tcW w:w="3842" w:type="dxa"/>
            <w:vAlign w:val="center"/>
          </w:tcPr>
          <w:p w14:paraId="69432609" w14:textId="77777777" w:rsidR="00DF4A81" w:rsidRDefault="00DF4A81" w:rsidP="00656949">
            <w:pPr>
              <w:jc w:val="center"/>
              <w:rPr>
                <w:bCs/>
                <w:sz w:val="20"/>
                <w:szCs w:val="20"/>
              </w:rPr>
            </w:pPr>
            <w:r>
              <w:rPr>
                <w:bCs/>
                <w:sz w:val="20"/>
                <w:szCs w:val="20"/>
              </w:rPr>
              <w:t>General Construction Operations</w:t>
            </w:r>
          </w:p>
          <w:p w14:paraId="1FA95CD1" w14:textId="2913C64D" w:rsidR="00DF4A81" w:rsidRDefault="00DF4A81" w:rsidP="00656949">
            <w:pPr>
              <w:jc w:val="center"/>
              <w:rPr>
                <w:bCs/>
                <w:sz w:val="20"/>
                <w:szCs w:val="20"/>
              </w:rPr>
            </w:pPr>
            <w:r>
              <w:rPr>
                <w:bCs/>
                <w:sz w:val="20"/>
                <w:szCs w:val="20"/>
              </w:rPr>
              <w:t>Bricklaying</w:t>
            </w:r>
          </w:p>
        </w:tc>
        <w:tc>
          <w:tcPr>
            <w:tcW w:w="3825" w:type="dxa"/>
          </w:tcPr>
          <w:p w14:paraId="2593C88E" w14:textId="77777777" w:rsidR="00DF4A81" w:rsidRDefault="00DF4A81" w:rsidP="003359C7">
            <w:pPr>
              <w:jc w:val="center"/>
              <w:rPr>
                <w:bCs/>
                <w:sz w:val="20"/>
                <w:szCs w:val="20"/>
              </w:rPr>
            </w:pPr>
          </w:p>
          <w:p w14:paraId="70DF90C8" w14:textId="77777777" w:rsidR="00DF4A81" w:rsidRDefault="00DF4A81" w:rsidP="003359C7">
            <w:pPr>
              <w:jc w:val="center"/>
              <w:rPr>
                <w:bCs/>
                <w:sz w:val="20"/>
                <w:szCs w:val="20"/>
              </w:rPr>
            </w:pPr>
            <w:r>
              <w:rPr>
                <w:bCs/>
                <w:sz w:val="20"/>
                <w:szCs w:val="20"/>
              </w:rPr>
              <w:t>Carpentry</w:t>
            </w:r>
          </w:p>
          <w:p w14:paraId="3F5A7EE4" w14:textId="41B74DC4" w:rsidR="00DF4A81" w:rsidRDefault="00DF4A81" w:rsidP="003359C7">
            <w:pPr>
              <w:jc w:val="center"/>
              <w:rPr>
                <w:bCs/>
                <w:sz w:val="20"/>
                <w:szCs w:val="20"/>
              </w:rPr>
            </w:pPr>
            <w:r>
              <w:rPr>
                <w:bCs/>
                <w:sz w:val="20"/>
                <w:szCs w:val="20"/>
              </w:rPr>
              <w:t>Painting and Decorating</w:t>
            </w:r>
          </w:p>
        </w:tc>
        <w:tc>
          <w:tcPr>
            <w:tcW w:w="4150" w:type="dxa"/>
          </w:tcPr>
          <w:p w14:paraId="1D26E71A" w14:textId="77777777" w:rsidR="00DF4A81" w:rsidRDefault="00DF4A81" w:rsidP="003359C7">
            <w:pPr>
              <w:jc w:val="center"/>
              <w:rPr>
                <w:bCs/>
                <w:sz w:val="20"/>
                <w:szCs w:val="20"/>
              </w:rPr>
            </w:pPr>
          </w:p>
          <w:p w14:paraId="6BDB3E4A" w14:textId="77777777" w:rsidR="00DF4A81" w:rsidRDefault="00DF4A81" w:rsidP="003359C7">
            <w:pPr>
              <w:jc w:val="center"/>
              <w:rPr>
                <w:bCs/>
                <w:sz w:val="20"/>
                <w:szCs w:val="20"/>
              </w:rPr>
            </w:pPr>
            <w:r>
              <w:rPr>
                <w:bCs/>
                <w:sz w:val="20"/>
                <w:szCs w:val="20"/>
              </w:rPr>
              <w:t>Health and Safety</w:t>
            </w:r>
          </w:p>
          <w:p w14:paraId="0DC2B6D1" w14:textId="0B453163" w:rsidR="00DF4A81" w:rsidRPr="004B527C" w:rsidRDefault="00DF4A81" w:rsidP="003359C7">
            <w:pPr>
              <w:jc w:val="center"/>
              <w:rPr>
                <w:bCs/>
                <w:sz w:val="20"/>
                <w:szCs w:val="20"/>
              </w:rPr>
            </w:pPr>
            <w:r>
              <w:rPr>
                <w:bCs/>
                <w:sz w:val="20"/>
                <w:szCs w:val="20"/>
              </w:rPr>
              <w:t>Careers in Construction</w:t>
            </w:r>
          </w:p>
        </w:tc>
      </w:tr>
      <w:tr w:rsidR="008270FE" w:rsidRPr="005166E1" w14:paraId="133E3C46" w14:textId="77777777" w:rsidTr="00A940D8">
        <w:tc>
          <w:tcPr>
            <w:tcW w:w="1896" w:type="dxa"/>
            <w:vAlign w:val="center"/>
          </w:tcPr>
          <w:p w14:paraId="015B6C2F" w14:textId="66116074" w:rsidR="008270FE" w:rsidRPr="00242844" w:rsidRDefault="008270FE" w:rsidP="003A3751">
            <w:pPr>
              <w:jc w:val="center"/>
              <w:rPr>
                <w:noProof/>
                <w:sz w:val="20"/>
                <w:szCs w:val="20"/>
                <w:lang w:eastAsia="en-GB"/>
              </w:rPr>
            </w:pPr>
            <w:r w:rsidRPr="00242844">
              <w:rPr>
                <w:rFonts w:ascii="Arial" w:hAnsi="Arial" w:cs="Arial"/>
                <w:noProof/>
                <w:color w:val="0000FF"/>
                <w:sz w:val="27"/>
                <w:szCs w:val="27"/>
                <w:shd w:val="clear" w:color="auto" w:fill="FFFFFF"/>
                <w:lang w:eastAsia="en-GB"/>
              </w:rPr>
              <w:drawing>
                <wp:inline distT="0" distB="0" distL="0" distR="0" wp14:anchorId="43AE2FB0" wp14:editId="0C683BD9">
                  <wp:extent cx="628650" cy="628650"/>
                  <wp:effectExtent l="0" t="0" r="0" b="0"/>
                  <wp:docPr id="12" name="Picture 12" descr="Image result for independent liv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living clip art">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1591" w:type="dxa"/>
            <w:vAlign w:val="center"/>
          </w:tcPr>
          <w:p w14:paraId="2B51F994" w14:textId="05063D1A" w:rsidR="008270FE" w:rsidRDefault="008270FE" w:rsidP="003A3751">
            <w:pPr>
              <w:jc w:val="center"/>
              <w:rPr>
                <w:b/>
                <w:sz w:val="20"/>
                <w:szCs w:val="20"/>
              </w:rPr>
            </w:pPr>
            <w:r>
              <w:rPr>
                <w:b/>
                <w:sz w:val="20"/>
                <w:szCs w:val="20"/>
              </w:rPr>
              <w:t>Independent Living</w:t>
            </w:r>
          </w:p>
        </w:tc>
        <w:tc>
          <w:tcPr>
            <w:tcW w:w="3842" w:type="dxa"/>
            <w:vAlign w:val="center"/>
          </w:tcPr>
          <w:p w14:paraId="02E06695" w14:textId="766DC57F" w:rsidR="008270FE" w:rsidRDefault="008270FE" w:rsidP="00656949">
            <w:pPr>
              <w:jc w:val="center"/>
              <w:rPr>
                <w:bCs/>
                <w:sz w:val="20"/>
                <w:szCs w:val="20"/>
              </w:rPr>
            </w:pPr>
            <w:r>
              <w:rPr>
                <w:bCs/>
                <w:sz w:val="20"/>
                <w:szCs w:val="20"/>
              </w:rPr>
              <w:t>Looking After Yourself and Your Home</w:t>
            </w:r>
          </w:p>
        </w:tc>
        <w:tc>
          <w:tcPr>
            <w:tcW w:w="3825" w:type="dxa"/>
          </w:tcPr>
          <w:p w14:paraId="345A60B9" w14:textId="77777777" w:rsidR="008270FE" w:rsidRDefault="008270FE" w:rsidP="003359C7">
            <w:pPr>
              <w:jc w:val="center"/>
              <w:rPr>
                <w:bCs/>
                <w:sz w:val="20"/>
                <w:szCs w:val="20"/>
              </w:rPr>
            </w:pPr>
          </w:p>
          <w:p w14:paraId="75CC0980" w14:textId="13C3BA43" w:rsidR="008270FE" w:rsidRDefault="008270FE" w:rsidP="008270FE">
            <w:pPr>
              <w:jc w:val="center"/>
              <w:rPr>
                <w:bCs/>
                <w:sz w:val="20"/>
                <w:szCs w:val="20"/>
              </w:rPr>
            </w:pPr>
            <w:r>
              <w:rPr>
                <w:bCs/>
                <w:sz w:val="20"/>
                <w:szCs w:val="20"/>
              </w:rPr>
              <w:t>Food and Drink Preparation</w:t>
            </w:r>
          </w:p>
        </w:tc>
        <w:tc>
          <w:tcPr>
            <w:tcW w:w="4150" w:type="dxa"/>
          </w:tcPr>
          <w:p w14:paraId="10D34326" w14:textId="77777777" w:rsidR="008270FE" w:rsidRDefault="008270FE" w:rsidP="003359C7">
            <w:pPr>
              <w:jc w:val="center"/>
              <w:rPr>
                <w:bCs/>
                <w:sz w:val="20"/>
                <w:szCs w:val="20"/>
              </w:rPr>
            </w:pPr>
          </w:p>
          <w:p w14:paraId="2F9571DF" w14:textId="10274FF6" w:rsidR="008270FE" w:rsidRDefault="008270FE" w:rsidP="003359C7">
            <w:pPr>
              <w:jc w:val="center"/>
              <w:rPr>
                <w:bCs/>
                <w:sz w:val="20"/>
                <w:szCs w:val="20"/>
              </w:rPr>
            </w:pPr>
            <w:r>
              <w:rPr>
                <w:bCs/>
                <w:sz w:val="20"/>
                <w:szCs w:val="20"/>
              </w:rPr>
              <w:t>Household Cleaning</w:t>
            </w:r>
          </w:p>
        </w:tc>
      </w:tr>
    </w:tbl>
    <w:p w14:paraId="2CC995D5" w14:textId="46095251" w:rsidR="00546C5D" w:rsidRPr="00546C5D" w:rsidRDefault="00546C5D" w:rsidP="00394AE4"/>
    <w:sectPr w:rsidR="00546C5D" w:rsidRPr="00546C5D" w:rsidSect="003A3751">
      <w:headerReference w:type="default" r:id="rId24"/>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0A023D6C" w:rsidR="00693771" w:rsidRPr="000155BE" w:rsidRDefault="0058799E" w:rsidP="00394AE4">
    <w:pPr>
      <w:pStyle w:val="Header"/>
      <w:jc w:val="center"/>
      <w:rPr>
        <w:sz w:val="32"/>
        <w:szCs w:val="32"/>
      </w:rPr>
    </w:pPr>
    <w:r>
      <w:rPr>
        <w:sz w:val="32"/>
        <w:szCs w:val="32"/>
      </w:rPr>
      <w:t>Year 1</w:t>
    </w:r>
    <w:r w:rsidR="0053424B">
      <w:rPr>
        <w:sz w:val="32"/>
        <w:szCs w:val="32"/>
      </w:rPr>
      <w:t>1</w:t>
    </w:r>
    <w:r w:rsidR="00693771" w:rsidRPr="000155BE">
      <w:rPr>
        <w:sz w:val="32"/>
        <w:szCs w:val="32"/>
      </w:rPr>
      <w:t xml:space="preserve"> </w:t>
    </w:r>
    <w:r w:rsidR="00693771">
      <w:rPr>
        <w:sz w:val="32"/>
        <w:szCs w:val="32"/>
      </w:rPr>
      <w:t>CURRICU</w:t>
    </w:r>
    <w:r w:rsidR="005B01D5">
      <w:rPr>
        <w:sz w:val="32"/>
        <w:szCs w:val="32"/>
      </w:rPr>
      <w:t>LUM OVERVIEW 2024-25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2D84"/>
    <w:rsid w:val="000D3743"/>
    <w:rsid w:val="000F25FB"/>
    <w:rsid w:val="000F661D"/>
    <w:rsid w:val="00107D8A"/>
    <w:rsid w:val="00121FD9"/>
    <w:rsid w:val="00123D0F"/>
    <w:rsid w:val="001456C5"/>
    <w:rsid w:val="001543B8"/>
    <w:rsid w:val="00157A82"/>
    <w:rsid w:val="001710D4"/>
    <w:rsid w:val="00184EA7"/>
    <w:rsid w:val="00195600"/>
    <w:rsid w:val="001A5D0A"/>
    <w:rsid w:val="001B6E53"/>
    <w:rsid w:val="001B73A1"/>
    <w:rsid w:val="001F29D6"/>
    <w:rsid w:val="00227ACC"/>
    <w:rsid w:val="002477EB"/>
    <w:rsid w:val="0025002E"/>
    <w:rsid w:val="002513CA"/>
    <w:rsid w:val="00263D11"/>
    <w:rsid w:val="0026516E"/>
    <w:rsid w:val="00277DD4"/>
    <w:rsid w:val="002A120E"/>
    <w:rsid w:val="002B0506"/>
    <w:rsid w:val="002B5E85"/>
    <w:rsid w:val="002B7D33"/>
    <w:rsid w:val="002C4D51"/>
    <w:rsid w:val="002E3295"/>
    <w:rsid w:val="002E557D"/>
    <w:rsid w:val="00307358"/>
    <w:rsid w:val="003165F5"/>
    <w:rsid w:val="003212FF"/>
    <w:rsid w:val="00324672"/>
    <w:rsid w:val="00330FAE"/>
    <w:rsid w:val="003359C7"/>
    <w:rsid w:val="00345894"/>
    <w:rsid w:val="00355B54"/>
    <w:rsid w:val="00370B2C"/>
    <w:rsid w:val="003846D9"/>
    <w:rsid w:val="00394AE4"/>
    <w:rsid w:val="0039617A"/>
    <w:rsid w:val="003A3751"/>
    <w:rsid w:val="003B6232"/>
    <w:rsid w:val="003D3FDF"/>
    <w:rsid w:val="003E31F0"/>
    <w:rsid w:val="003E6288"/>
    <w:rsid w:val="003E750F"/>
    <w:rsid w:val="003F4297"/>
    <w:rsid w:val="00431907"/>
    <w:rsid w:val="0043196C"/>
    <w:rsid w:val="00444C33"/>
    <w:rsid w:val="00475147"/>
    <w:rsid w:val="00496A98"/>
    <w:rsid w:val="004A0A82"/>
    <w:rsid w:val="004A70B9"/>
    <w:rsid w:val="004A745C"/>
    <w:rsid w:val="004B3BC1"/>
    <w:rsid w:val="004B48DE"/>
    <w:rsid w:val="004B527C"/>
    <w:rsid w:val="004C34D7"/>
    <w:rsid w:val="004C467B"/>
    <w:rsid w:val="004D2658"/>
    <w:rsid w:val="004D436E"/>
    <w:rsid w:val="004D7C74"/>
    <w:rsid w:val="004E1FF7"/>
    <w:rsid w:val="004F39AD"/>
    <w:rsid w:val="00505A3F"/>
    <w:rsid w:val="005166E1"/>
    <w:rsid w:val="00517C2D"/>
    <w:rsid w:val="00522356"/>
    <w:rsid w:val="0053063F"/>
    <w:rsid w:val="0053424B"/>
    <w:rsid w:val="00546C5D"/>
    <w:rsid w:val="005555C3"/>
    <w:rsid w:val="005663FB"/>
    <w:rsid w:val="0057136C"/>
    <w:rsid w:val="005752AB"/>
    <w:rsid w:val="005877A4"/>
    <w:rsid w:val="0058799E"/>
    <w:rsid w:val="00594AA3"/>
    <w:rsid w:val="005B01D5"/>
    <w:rsid w:val="005D365E"/>
    <w:rsid w:val="005D6538"/>
    <w:rsid w:val="005E23EF"/>
    <w:rsid w:val="005E36FF"/>
    <w:rsid w:val="006030A4"/>
    <w:rsid w:val="00613C82"/>
    <w:rsid w:val="006262E8"/>
    <w:rsid w:val="00630302"/>
    <w:rsid w:val="00632FFA"/>
    <w:rsid w:val="00635961"/>
    <w:rsid w:val="006431F1"/>
    <w:rsid w:val="00647F43"/>
    <w:rsid w:val="0065371C"/>
    <w:rsid w:val="006539E5"/>
    <w:rsid w:val="00656949"/>
    <w:rsid w:val="006654E2"/>
    <w:rsid w:val="0067017E"/>
    <w:rsid w:val="00673FF0"/>
    <w:rsid w:val="006763C4"/>
    <w:rsid w:val="0068160F"/>
    <w:rsid w:val="0068766B"/>
    <w:rsid w:val="00691EC8"/>
    <w:rsid w:val="00693771"/>
    <w:rsid w:val="00695FDC"/>
    <w:rsid w:val="006A0910"/>
    <w:rsid w:val="006C084F"/>
    <w:rsid w:val="006C37DE"/>
    <w:rsid w:val="00713152"/>
    <w:rsid w:val="00713A55"/>
    <w:rsid w:val="00716F8D"/>
    <w:rsid w:val="00724D65"/>
    <w:rsid w:val="0072522B"/>
    <w:rsid w:val="0074073F"/>
    <w:rsid w:val="00744F12"/>
    <w:rsid w:val="00746B5D"/>
    <w:rsid w:val="00755E28"/>
    <w:rsid w:val="00764D2B"/>
    <w:rsid w:val="00777358"/>
    <w:rsid w:val="00783C14"/>
    <w:rsid w:val="0079794D"/>
    <w:rsid w:val="007A5E3B"/>
    <w:rsid w:val="007A764E"/>
    <w:rsid w:val="007B53E2"/>
    <w:rsid w:val="007C2416"/>
    <w:rsid w:val="007F1836"/>
    <w:rsid w:val="007F267E"/>
    <w:rsid w:val="00805063"/>
    <w:rsid w:val="00811607"/>
    <w:rsid w:val="00813C14"/>
    <w:rsid w:val="008270FE"/>
    <w:rsid w:val="00840DB9"/>
    <w:rsid w:val="00841D88"/>
    <w:rsid w:val="00853B06"/>
    <w:rsid w:val="0085569F"/>
    <w:rsid w:val="00861EC6"/>
    <w:rsid w:val="0087659F"/>
    <w:rsid w:val="00890B86"/>
    <w:rsid w:val="00893858"/>
    <w:rsid w:val="008E3E97"/>
    <w:rsid w:val="008E7B1D"/>
    <w:rsid w:val="008F3D89"/>
    <w:rsid w:val="0091118D"/>
    <w:rsid w:val="00915ED0"/>
    <w:rsid w:val="00920C6B"/>
    <w:rsid w:val="0092528E"/>
    <w:rsid w:val="00932EEC"/>
    <w:rsid w:val="009340D8"/>
    <w:rsid w:val="009345B9"/>
    <w:rsid w:val="0094773A"/>
    <w:rsid w:val="00954D68"/>
    <w:rsid w:val="00956D85"/>
    <w:rsid w:val="00966B88"/>
    <w:rsid w:val="00985711"/>
    <w:rsid w:val="00992DDA"/>
    <w:rsid w:val="009B7E55"/>
    <w:rsid w:val="009C0E4C"/>
    <w:rsid w:val="009C79E5"/>
    <w:rsid w:val="009F0C8F"/>
    <w:rsid w:val="00A01C72"/>
    <w:rsid w:val="00A11D88"/>
    <w:rsid w:val="00A30133"/>
    <w:rsid w:val="00A379CD"/>
    <w:rsid w:val="00A41FD8"/>
    <w:rsid w:val="00A53E80"/>
    <w:rsid w:val="00A637B8"/>
    <w:rsid w:val="00A759E7"/>
    <w:rsid w:val="00A804A8"/>
    <w:rsid w:val="00A860F7"/>
    <w:rsid w:val="00A940D8"/>
    <w:rsid w:val="00A97C5C"/>
    <w:rsid w:val="00AB15A3"/>
    <w:rsid w:val="00AC0F25"/>
    <w:rsid w:val="00AC36EF"/>
    <w:rsid w:val="00AC37BD"/>
    <w:rsid w:val="00AC5FEC"/>
    <w:rsid w:val="00AC7D52"/>
    <w:rsid w:val="00AD2FDF"/>
    <w:rsid w:val="00AD3330"/>
    <w:rsid w:val="00AD3EA6"/>
    <w:rsid w:val="00AF63AB"/>
    <w:rsid w:val="00B2028B"/>
    <w:rsid w:val="00B20885"/>
    <w:rsid w:val="00B708E8"/>
    <w:rsid w:val="00B8002B"/>
    <w:rsid w:val="00B817EF"/>
    <w:rsid w:val="00B82B2A"/>
    <w:rsid w:val="00BD3839"/>
    <w:rsid w:val="00BF2CDF"/>
    <w:rsid w:val="00BF59C5"/>
    <w:rsid w:val="00C048F2"/>
    <w:rsid w:val="00C25312"/>
    <w:rsid w:val="00C856E2"/>
    <w:rsid w:val="00C91921"/>
    <w:rsid w:val="00CA0790"/>
    <w:rsid w:val="00CA5C7F"/>
    <w:rsid w:val="00CA78C7"/>
    <w:rsid w:val="00CC46C9"/>
    <w:rsid w:val="00CD03BE"/>
    <w:rsid w:val="00CD07DA"/>
    <w:rsid w:val="00CE294A"/>
    <w:rsid w:val="00CE7FEB"/>
    <w:rsid w:val="00CF319A"/>
    <w:rsid w:val="00CF3AB9"/>
    <w:rsid w:val="00D54D88"/>
    <w:rsid w:val="00D71222"/>
    <w:rsid w:val="00D8143D"/>
    <w:rsid w:val="00D95674"/>
    <w:rsid w:val="00DA0C16"/>
    <w:rsid w:val="00DA1423"/>
    <w:rsid w:val="00DB6B36"/>
    <w:rsid w:val="00DC1D83"/>
    <w:rsid w:val="00DC21D2"/>
    <w:rsid w:val="00DC5904"/>
    <w:rsid w:val="00DD387A"/>
    <w:rsid w:val="00DD586C"/>
    <w:rsid w:val="00DE44AD"/>
    <w:rsid w:val="00DE72A9"/>
    <w:rsid w:val="00DF4A81"/>
    <w:rsid w:val="00E018B6"/>
    <w:rsid w:val="00E077E4"/>
    <w:rsid w:val="00E4034B"/>
    <w:rsid w:val="00E5112B"/>
    <w:rsid w:val="00E52C1B"/>
    <w:rsid w:val="00E6394E"/>
    <w:rsid w:val="00E64A17"/>
    <w:rsid w:val="00E71B5E"/>
    <w:rsid w:val="00E757B6"/>
    <w:rsid w:val="00E97326"/>
    <w:rsid w:val="00EA6EA0"/>
    <w:rsid w:val="00EA6F5B"/>
    <w:rsid w:val="00EB5381"/>
    <w:rsid w:val="00ED45D9"/>
    <w:rsid w:val="00EE0833"/>
    <w:rsid w:val="00EE28FC"/>
    <w:rsid w:val="00EF1572"/>
    <w:rsid w:val="00F04D67"/>
    <w:rsid w:val="00F24F6A"/>
    <w:rsid w:val="00F35131"/>
    <w:rsid w:val="00F431A9"/>
    <w:rsid w:val="00F4594E"/>
    <w:rsid w:val="00F561B3"/>
    <w:rsid w:val="00F67CE7"/>
    <w:rsid w:val="00F80FF0"/>
    <w:rsid w:val="00F8389E"/>
    <w:rsid w:val="00F9338C"/>
    <w:rsid w:val="00FA3108"/>
    <w:rsid w:val="00FA7CAB"/>
    <w:rsid w:val="00FB0C48"/>
    <w:rsid w:val="00FB5839"/>
    <w:rsid w:val="00FC19E0"/>
    <w:rsid w:val="00FC2B02"/>
    <w:rsid w:val="00FC4656"/>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youthemployment.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image" Target="media/image12.jf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google.co.uk/imgres?imgurl=http://lessonpix.com/drawings/426896/380x380/Independent+Living.png&amp;imgrefurl=http://lessonpix.com/pictures/426896/Independent%20Living&amp;docid=tCbUH-zgChCHyM&amp;tbnid=SVtb3mEdJq9UNM:&amp;vet=10ahUKEwjd7KT9maTdAhWMHsAKHblPBZ8QMwirASgDMAM..i&amp;w=380&amp;h=380&amp;safe=strict&amp;bih=673&amp;biw=1366&amp;q=independent%20living%20clip%20art&amp;ved=0ahUKEwjd7KT9maTdAhWMHsAKHblPBZ8QMwirASgDMAM&amp;iact=mrc&amp;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ED39-ACB7-46F7-9F5B-F3A210F1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Ivins</dc:creator>
  <cp:lastModifiedBy>Angela Ivins</cp:lastModifiedBy>
  <cp:revision>13</cp:revision>
  <cp:lastPrinted>2024-06-14T10:57:00Z</cp:lastPrinted>
  <dcterms:created xsi:type="dcterms:W3CDTF">2024-10-29T09:30:00Z</dcterms:created>
  <dcterms:modified xsi:type="dcterms:W3CDTF">2024-10-29T12:19:00Z</dcterms:modified>
</cp:coreProperties>
</file>