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3BE51A" w14:textId="6A184F6F" w:rsidR="003D5038" w:rsidRDefault="003D5038" w:rsidP="003D5038">
      <w:pPr>
        <w:jc w:val="center"/>
        <w:rPr>
          <w:b/>
          <w:sz w:val="32"/>
          <w:szCs w:val="32"/>
        </w:rPr>
      </w:pPr>
      <w:r>
        <w:rPr>
          <w:b/>
          <w:noProof/>
          <w:sz w:val="32"/>
          <w:szCs w:val="32"/>
          <w:lang w:eastAsia="en-GB"/>
        </w:rPr>
        <w:drawing>
          <wp:anchor distT="0" distB="0" distL="114300" distR="114300" simplePos="0" relativeHeight="251658240" behindDoc="1" locked="0" layoutInCell="1" allowOverlap="1" wp14:anchorId="5AF6BCA7" wp14:editId="5D715B78">
            <wp:simplePos x="0" y="0"/>
            <wp:positionH relativeFrom="margin">
              <wp:align>center</wp:align>
            </wp:positionH>
            <wp:positionV relativeFrom="paragraph">
              <wp:posOffset>0</wp:posOffset>
            </wp:positionV>
            <wp:extent cx="1533525" cy="1533525"/>
            <wp:effectExtent l="0" t="0" r="0" b="9525"/>
            <wp:wrapNone/>
            <wp:docPr id="1" name="Picture 1" descr="A picture containing clipart&#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6">
                      <a:extLst>
                        <a:ext uri="{28A0092B-C50C-407E-A947-70E740481C1C}">
                          <a14:useLocalDpi xmlns:a14="http://schemas.microsoft.com/office/drawing/2010/main" val="0"/>
                        </a:ext>
                      </a:extLst>
                    </a:blip>
                    <a:stretch>
                      <a:fillRect/>
                    </a:stretch>
                  </pic:blipFill>
                  <pic:spPr>
                    <a:xfrm>
                      <a:off x="0" y="0"/>
                      <a:ext cx="1533525" cy="1533525"/>
                    </a:xfrm>
                    <a:prstGeom prst="rect">
                      <a:avLst/>
                    </a:prstGeom>
                  </pic:spPr>
                </pic:pic>
              </a:graphicData>
            </a:graphic>
            <wp14:sizeRelH relativeFrom="margin">
              <wp14:pctWidth>0</wp14:pctWidth>
            </wp14:sizeRelH>
            <wp14:sizeRelV relativeFrom="margin">
              <wp14:pctHeight>0</wp14:pctHeight>
            </wp14:sizeRelV>
          </wp:anchor>
        </w:drawing>
      </w:r>
    </w:p>
    <w:p w14:paraId="35D0DF94" w14:textId="270446AE" w:rsidR="003D5038" w:rsidRDefault="003D5038" w:rsidP="003D5038">
      <w:pPr>
        <w:jc w:val="center"/>
        <w:rPr>
          <w:b/>
          <w:sz w:val="32"/>
          <w:szCs w:val="32"/>
        </w:rPr>
      </w:pPr>
    </w:p>
    <w:p w14:paraId="291E0609" w14:textId="77777777" w:rsidR="003D5038" w:rsidRDefault="003D5038" w:rsidP="003D5038">
      <w:pPr>
        <w:jc w:val="center"/>
        <w:rPr>
          <w:b/>
          <w:sz w:val="32"/>
          <w:szCs w:val="32"/>
        </w:rPr>
      </w:pPr>
    </w:p>
    <w:p w14:paraId="5CAC02CE" w14:textId="7BC06EC5" w:rsidR="003D5038" w:rsidRDefault="003D5038" w:rsidP="003D5038">
      <w:pPr>
        <w:rPr>
          <w:b/>
          <w:sz w:val="32"/>
          <w:szCs w:val="32"/>
        </w:rPr>
      </w:pPr>
    </w:p>
    <w:p w14:paraId="4DF48914" w14:textId="77777777" w:rsidR="003D5038" w:rsidRDefault="003D5038" w:rsidP="003D5038">
      <w:pPr>
        <w:jc w:val="center"/>
        <w:rPr>
          <w:b/>
          <w:sz w:val="32"/>
          <w:szCs w:val="32"/>
        </w:rPr>
      </w:pPr>
    </w:p>
    <w:p w14:paraId="393BA1DA" w14:textId="77777777" w:rsidR="003D5038" w:rsidRPr="00417139" w:rsidRDefault="003D5038" w:rsidP="003D5038">
      <w:pPr>
        <w:spacing w:before="100" w:beforeAutospacing="1" w:after="100" w:afterAutospacing="1" w:line="240" w:lineRule="auto"/>
        <w:jc w:val="center"/>
        <w:rPr>
          <w:rFonts w:ascii="Arial" w:eastAsia="MS Mincho" w:hAnsi="Arial" w:cs="Arial"/>
          <w:sz w:val="96"/>
          <w:szCs w:val="96"/>
        </w:rPr>
      </w:pPr>
      <w:r w:rsidRPr="00417139">
        <w:rPr>
          <w:rFonts w:ascii="Arial" w:eastAsia="MS Mincho" w:hAnsi="Arial" w:cs="Arial"/>
          <w:sz w:val="96"/>
          <w:szCs w:val="96"/>
        </w:rPr>
        <w:t xml:space="preserve">ASHLEY </w:t>
      </w:r>
      <w:r>
        <w:rPr>
          <w:rFonts w:ascii="Arial" w:eastAsia="MS Mincho" w:hAnsi="Arial" w:cs="Arial"/>
          <w:sz w:val="96"/>
          <w:szCs w:val="96"/>
        </w:rPr>
        <w:t xml:space="preserve">HIGH </w:t>
      </w:r>
      <w:r w:rsidRPr="00417139">
        <w:rPr>
          <w:rFonts w:ascii="Arial" w:eastAsia="MS Mincho" w:hAnsi="Arial" w:cs="Arial"/>
          <w:sz w:val="96"/>
          <w:szCs w:val="96"/>
        </w:rPr>
        <w:t>SCHOOL</w:t>
      </w:r>
    </w:p>
    <w:p w14:paraId="3FBCFD04" w14:textId="1C58864B" w:rsidR="003D5038" w:rsidRPr="00417139" w:rsidRDefault="003D5038" w:rsidP="003D5038">
      <w:pPr>
        <w:spacing w:before="100" w:beforeAutospacing="1" w:after="100" w:afterAutospacing="1" w:line="240" w:lineRule="auto"/>
        <w:jc w:val="center"/>
        <w:rPr>
          <w:rFonts w:ascii="Arial" w:eastAsia="MS Mincho" w:hAnsi="Arial" w:cs="Arial"/>
          <w:sz w:val="32"/>
          <w:szCs w:val="32"/>
        </w:rPr>
      </w:pPr>
      <w:r>
        <w:rPr>
          <w:rFonts w:ascii="Arial" w:eastAsia="MS Mincho" w:hAnsi="Arial" w:cs="Arial"/>
          <w:sz w:val="72"/>
          <w:szCs w:val="72"/>
        </w:rPr>
        <w:t>Assessment Policy</w:t>
      </w:r>
    </w:p>
    <w:p w14:paraId="50434D9B" w14:textId="77777777" w:rsidR="003D5038" w:rsidRPr="00417139" w:rsidRDefault="003D5038" w:rsidP="003D5038">
      <w:pPr>
        <w:spacing w:before="100" w:beforeAutospacing="1" w:after="100" w:afterAutospacing="1" w:line="240" w:lineRule="auto"/>
        <w:jc w:val="center"/>
        <w:rPr>
          <w:rFonts w:ascii="Arial" w:eastAsia="MS Mincho" w:hAnsi="Arial" w:cs="Arial"/>
          <w:sz w:val="32"/>
          <w:szCs w:val="32"/>
        </w:rPr>
      </w:pPr>
    </w:p>
    <w:p w14:paraId="41051444" w14:textId="144B359E" w:rsidR="003D5038" w:rsidRPr="00417139" w:rsidRDefault="003D5038" w:rsidP="003D5038">
      <w:pPr>
        <w:spacing w:before="100" w:beforeAutospacing="1" w:after="100" w:afterAutospacing="1" w:line="240" w:lineRule="auto"/>
        <w:jc w:val="center"/>
        <w:rPr>
          <w:rFonts w:ascii="Times" w:eastAsia="MS Mincho" w:hAnsi="Times" w:cs="Times New Roman"/>
          <w:sz w:val="20"/>
          <w:szCs w:val="20"/>
        </w:rPr>
      </w:pPr>
      <w:r w:rsidRPr="00417139">
        <w:rPr>
          <w:rFonts w:ascii="Arial" w:eastAsia="MS Mincho" w:hAnsi="Arial" w:cs="Arial"/>
          <w:sz w:val="32"/>
          <w:szCs w:val="32"/>
        </w:rPr>
        <w:t xml:space="preserve">This policy was adopted: </w:t>
      </w:r>
      <w:r w:rsidR="00DB1CD1">
        <w:rPr>
          <w:rFonts w:ascii="Arial" w:eastAsia="MS Mincho" w:hAnsi="Arial" w:cs="Arial"/>
          <w:sz w:val="32"/>
          <w:szCs w:val="32"/>
        </w:rPr>
        <w:t>September</w:t>
      </w:r>
      <w:r w:rsidR="00B30BB1">
        <w:rPr>
          <w:rFonts w:ascii="Arial" w:eastAsia="MS Mincho" w:hAnsi="Arial" w:cs="Arial"/>
          <w:sz w:val="32"/>
          <w:szCs w:val="32"/>
        </w:rPr>
        <w:t xml:space="preserve"> 2019</w:t>
      </w:r>
    </w:p>
    <w:p w14:paraId="7AE75030" w14:textId="5D31F2CA" w:rsidR="003D5038" w:rsidRPr="00417139" w:rsidRDefault="003D5038" w:rsidP="003D5038">
      <w:pPr>
        <w:spacing w:before="100" w:beforeAutospacing="1" w:after="100" w:afterAutospacing="1" w:line="240" w:lineRule="auto"/>
        <w:jc w:val="center"/>
        <w:rPr>
          <w:rFonts w:ascii="Arial" w:eastAsia="MS Mincho" w:hAnsi="Arial" w:cs="Arial"/>
          <w:sz w:val="32"/>
          <w:szCs w:val="32"/>
        </w:rPr>
      </w:pPr>
      <w:r w:rsidRPr="00417139">
        <w:rPr>
          <w:rFonts w:ascii="Arial" w:eastAsia="MS Mincho" w:hAnsi="Arial" w:cs="Arial"/>
          <w:sz w:val="32"/>
          <w:szCs w:val="32"/>
        </w:rPr>
        <w:t xml:space="preserve">This policy will be reviewed: </w:t>
      </w:r>
      <w:r w:rsidR="00DB1CD1">
        <w:rPr>
          <w:rFonts w:ascii="Arial" w:eastAsia="MS Mincho" w:hAnsi="Arial" w:cs="Arial"/>
          <w:sz w:val="32"/>
          <w:szCs w:val="32"/>
        </w:rPr>
        <w:t>September</w:t>
      </w:r>
      <w:bookmarkStart w:id="0" w:name="_GoBack"/>
      <w:bookmarkEnd w:id="0"/>
      <w:r w:rsidR="00B30BB1">
        <w:rPr>
          <w:rFonts w:ascii="Arial" w:eastAsia="MS Mincho" w:hAnsi="Arial" w:cs="Arial"/>
          <w:sz w:val="32"/>
          <w:szCs w:val="32"/>
        </w:rPr>
        <w:t xml:space="preserve"> 2021</w:t>
      </w:r>
    </w:p>
    <w:p w14:paraId="16FC3953" w14:textId="77777777" w:rsidR="003D5038" w:rsidRDefault="003D5038" w:rsidP="003D5038">
      <w:pPr>
        <w:jc w:val="center"/>
        <w:rPr>
          <w:b/>
          <w:sz w:val="32"/>
          <w:szCs w:val="32"/>
        </w:rPr>
      </w:pPr>
    </w:p>
    <w:p w14:paraId="652FF09A" w14:textId="01086081" w:rsidR="003D5038" w:rsidRDefault="00B30BB1" w:rsidP="003D5038">
      <w:pPr>
        <w:jc w:val="center"/>
        <w:rPr>
          <w:b/>
          <w:sz w:val="32"/>
          <w:szCs w:val="32"/>
        </w:rPr>
      </w:pPr>
      <w:r>
        <w:rPr>
          <w:b/>
          <w:sz w:val="32"/>
          <w:szCs w:val="32"/>
        </w:rPr>
        <w:t>Lead Teacher: Diane Wi</w:t>
      </w:r>
      <w:r w:rsidR="003D5038">
        <w:rPr>
          <w:b/>
          <w:sz w:val="32"/>
          <w:szCs w:val="32"/>
        </w:rPr>
        <w:t xml:space="preserve">lson </w:t>
      </w:r>
    </w:p>
    <w:p w14:paraId="46FE2549" w14:textId="77777777" w:rsidR="003D5038" w:rsidRDefault="003D5038" w:rsidP="002B1192">
      <w:pPr>
        <w:spacing w:after="0" w:line="504" w:lineRule="atLeast"/>
        <w:textAlignment w:val="baseline"/>
        <w:outlineLvl w:val="0"/>
        <w:rPr>
          <w:rFonts w:ascii="&amp;quot" w:eastAsia="Times New Roman" w:hAnsi="&amp;quot" w:cs="Times New Roman"/>
          <w:b/>
          <w:bCs/>
          <w:color w:val="005579"/>
          <w:kern w:val="36"/>
          <w:sz w:val="42"/>
          <w:szCs w:val="42"/>
          <w:bdr w:val="none" w:sz="0" w:space="0" w:color="auto" w:frame="1"/>
          <w:lang w:eastAsia="en-GB"/>
        </w:rPr>
      </w:pPr>
    </w:p>
    <w:p w14:paraId="752F633D" w14:textId="77777777" w:rsidR="003D5038" w:rsidRDefault="003D5038" w:rsidP="002B1192">
      <w:pPr>
        <w:spacing w:after="0" w:line="504" w:lineRule="atLeast"/>
        <w:textAlignment w:val="baseline"/>
        <w:outlineLvl w:val="0"/>
        <w:rPr>
          <w:rFonts w:ascii="&amp;quot" w:eastAsia="Times New Roman" w:hAnsi="&amp;quot" w:cs="Times New Roman"/>
          <w:b/>
          <w:bCs/>
          <w:color w:val="005579"/>
          <w:kern w:val="36"/>
          <w:sz w:val="42"/>
          <w:szCs w:val="42"/>
          <w:bdr w:val="none" w:sz="0" w:space="0" w:color="auto" w:frame="1"/>
          <w:lang w:eastAsia="en-GB"/>
        </w:rPr>
      </w:pPr>
    </w:p>
    <w:p w14:paraId="12BBDF4C" w14:textId="60CEE601" w:rsidR="003D5038" w:rsidRDefault="003D5038" w:rsidP="002B1192">
      <w:pPr>
        <w:spacing w:after="0" w:line="504" w:lineRule="atLeast"/>
        <w:textAlignment w:val="baseline"/>
        <w:outlineLvl w:val="0"/>
        <w:rPr>
          <w:rFonts w:ascii="&amp;quot" w:eastAsia="Times New Roman" w:hAnsi="&amp;quot" w:cs="Times New Roman"/>
          <w:b/>
          <w:bCs/>
          <w:color w:val="005579"/>
          <w:kern w:val="36"/>
          <w:sz w:val="42"/>
          <w:szCs w:val="42"/>
          <w:bdr w:val="none" w:sz="0" w:space="0" w:color="auto" w:frame="1"/>
          <w:lang w:eastAsia="en-GB"/>
        </w:rPr>
      </w:pPr>
    </w:p>
    <w:p w14:paraId="7C5AA547" w14:textId="2C094496" w:rsidR="003D5038" w:rsidRDefault="003D5038" w:rsidP="002B1192">
      <w:pPr>
        <w:spacing w:after="0" w:line="504" w:lineRule="atLeast"/>
        <w:textAlignment w:val="baseline"/>
        <w:outlineLvl w:val="0"/>
        <w:rPr>
          <w:rFonts w:ascii="&amp;quot" w:eastAsia="Times New Roman" w:hAnsi="&amp;quot" w:cs="Times New Roman"/>
          <w:b/>
          <w:bCs/>
          <w:color w:val="005579"/>
          <w:kern w:val="36"/>
          <w:sz w:val="42"/>
          <w:szCs w:val="42"/>
          <w:bdr w:val="none" w:sz="0" w:space="0" w:color="auto" w:frame="1"/>
          <w:lang w:eastAsia="en-GB"/>
        </w:rPr>
      </w:pPr>
    </w:p>
    <w:p w14:paraId="7A98EABB" w14:textId="577209A2" w:rsidR="003D5038" w:rsidRDefault="003D5038" w:rsidP="002B1192">
      <w:pPr>
        <w:spacing w:after="0" w:line="504" w:lineRule="atLeast"/>
        <w:textAlignment w:val="baseline"/>
        <w:outlineLvl w:val="0"/>
        <w:rPr>
          <w:rFonts w:ascii="&amp;quot" w:eastAsia="Times New Roman" w:hAnsi="&amp;quot" w:cs="Times New Roman"/>
          <w:b/>
          <w:bCs/>
          <w:color w:val="005579"/>
          <w:kern w:val="36"/>
          <w:sz w:val="42"/>
          <w:szCs w:val="42"/>
          <w:bdr w:val="none" w:sz="0" w:space="0" w:color="auto" w:frame="1"/>
          <w:lang w:eastAsia="en-GB"/>
        </w:rPr>
      </w:pPr>
    </w:p>
    <w:p w14:paraId="4CE875E0" w14:textId="0CFEED0B" w:rsidR="003D5038" w:rsidRDefault="003D5038" w:rsidP="002B1192">
      <w:pPr>
        <w:spacing w:after="0" w:line="504" w:lineRule="atLeast"/>
        <w:textAlignment w:val="baseline"/>
        <w:outlineLvl w:val="0"/>
        <w:rPr>
          <w:rFonts w:ascii="&amp;quot" w:eastAsia="Times New Roman" w:hAnsi="&amp;quot" w:cs="Times New Roman"/>
          <w:b/>
          <w:bCs/>
          <w:color w:val="005579"/>
          <w:kern w:val="36"/>
          <w:sz w:val="42"/>
          <w:szCs w:val="42"/>
          <w:bdr w:val="none" w:sz="0" w:space="0" w:color="auto" w:frame="1"/>
          <w:lang w:eastAsia="en-GB"/>
        </w:rPr>
      </w:pPr>
    </w:p>
    <w:p w14:paraId="2AD86A3B" w14:textId="77777777" w:rsidR="003D5038" w:rsidRDefault="003D5038" w:rsidP="002B1192">
      <w:pPr>
        <w:spacing w:after="0" w:line="504" w:lineRule="atLeast"/>
        <w:textAlignment w:val="baseline"/>
        <w:outlineLvl w:val="0"/>
        <w:rPr>
          <w:rFonts w:ascii="&amp;quot" w:eastAsia="Times New Roman" w:hAnsi="&amp;quot" w:cs="Times New Roman"/>
          <w:b/>
          <w:bCs/>
          <w:color w:val="005579"/>
          <w:kern w:val="36"/>
          <w:sz w:val="42"/>
          <w:szCs w:val="42"/>
          <w:bdr w:val="none" w:sz="0" w:space="0" w:color="auto" w:frame="1"/>
          <w:lang w:eastAsia="en-GB"/>
        </w:rPr>
      </w:pPr>
    </w:p>
    <w:p w14:paraId="01F453B5" w14:textId="77777777" w:rsidR="003D5038" w:rsidRDefault="003D5038" w:rsidP="002B1192">
      <w:pPr>
        <w:spacing w:after="0" w:line="504" w:lineRule="atLeast"/>
        <w:textAlignment w:val="baseline"/>
        <w:outlineLvl w:val="0"/>
        <w:rPr>
          <w:rFonts w:ascii="&amp;quot" w:eastAsia="Times New Roman" w:hAnsi="&amp;quot" w:cs="Times New Roman"/>
          <w:b/>
          <w:bCs/>
          <w:color w:val="005579"/>
          <w:kern w:val="36"/>
          <w:sz w:val="42"/>
          <w:szCs w:val="42"/>
          <w:bdr w:val="none" w:sz="0" w:space="0" w:color="auto" w:frame="1"/>
          <w:lang w:eastAsia="en-GB"/>
        </w:rPr>
      </w:pPr>
    </w:p>
    <w:p w14:paraId="6045666C" w14:textId="4EA09802" w:rsidR="002B1192" w:rsidRPr="00B30BB1" w:rsidRDefault="002B1192" w:rsidP="002B1192">
      <w:pPr>
        <w:spacing w:after="0" w:line="504" w:lineRule="atLeast"/>
        <w:textAlignment w:val="baseline"/>
        <w:outlineLvl w:val="0"/>
        <w:rPr>
          <w:rFonts w:eastAsia="Times New Roman" w:cstheme="minorHAnsi"/>
          <w:color w:val="005579"/>
          <w:kern w:val="36"/>
          <w:sz w:val="42"/>
          <w:szCs w:val="42"/>
          <w:lang w:eastAsia="en-GB"/>
        </w:rPr>
      </w:pPr>
      <w:r w:rsidRPr="00B30BB1">
        <w:rPr>
          <w:rFonts w:eastAsia="Times New Roman" w:cstheme="minorHAnsi"/>
          <w:b/>
          <w:bCs/>
          <w:color w:val="005579"/>
          <w:kern w:val="36"/>
          <w:sz w:val="42"/>
          <w:szCs w:val="42"/>
          <w:bdr w:val="none" w:sz="0" w:space="0" w:color="auto" w:frame="1"/>
          <w:lang w:eastAsia="en-GB"/>
        </w:rPr>
        <w:lastRenderedPageBreak/>
        <w:t>Assessment &amp; Target Setting</w:t>
      </w:r>
    </w:p>
    <w:p w14:paraId="617715F3" w14:textId="77777777" w:rsidR="002B1192" w:rsidRPr="00B30BB1" w:rsidRDefault="002B1192" w:rsidP="002B1192">
      <w:pPr>
        <w:spacing w:after="180" w:line="240" w:lineRule="auto"/>
        <w:textAlignment w:val="baseline"/>
        <w:rPr>
          <w:rFonts w:eastAsia="Times New Roman" w:cstheme="minorHAnsi"/>
          <w:color w:val="444444"/>
          <w:sz w:val="24"/>
          <w:szCs w:val="24"/>
          <w:lang w:eastAsia="en-GB"/>
        </w:rPr>
      </w:pPr>
      <w:r w:rsidRPr="00B30BB1">
        <w:rPr>
          <w:rFonts w:eastAsia="Times New Roman" w:cstheme="minorHAnsi"/>
          <w:color w:val="444444"/>
          <w:sz w:val="24"/>
          <w:szCs w:val="24"/>
          <w:lang w:eastAsia="en-GB"/>
        </w:rPr>
        <w:t>Assessment is an integral part of teaching and learning at Ashley High School. It provides a framework for identifying, monitoring and communicating students’ attainment and progress, identifying areas for further development and setting challenging targets.</w:t>
      </w:r>
    </w:p>
    <w:p w14:paraId="3091E784" w14:textId="77777777" w:rsidR="002B1192" w:rsidRPr="00B30BB1" w:rsidRDefault="002B1192" w:rsidP="002B1192">
      <w:pPr>
        <w:spacing w:before="180" w:after="180" w:line="240" w:lineRule="auto"/>
        <w:textAlignment w:val="baseline"/>
        <w:rPr>
          <w:rFonts w:eastAsia="Times New Roman" w:cstheme="minorHAnsi"/>
          <w:color w:val="444444"/>
          <w:sz w:val="24"/>
          <w:szCs w:val="24"/>
          <w:lang w:eastAsia="en-GB"/>
        </w:rPr>
      </w:pPr>
      <w:r w:rsidRPr="00B30BB1">
        <w:rPr>
          <w:rFonts w:eastAsia="Times New Roman" w:cstheme="minorHAnsi"/>
          <w:color w:val="444444"/>
          <w:sz w:val="24"/>
          <w:szCs w:val="24"/>
          <w:lang w:eastAsia="en-GB"/>
        </w:rPr>
        <w:t> </w:t>
      </w:r>
    </w:p>
    <w:p w14:paraId="686B7D6E" w14:textId="77777777" w:rsidR="002B1192" w:rsidRPr="00B30BB1" w:rsidRDefault="002B1192" w:rsidP="002B1192">
      <w:pPr>
        <w:spacing w:after="0" w:line="240" w:lineRule="auto"/>
        <w:textAlignment w:val="baseline"/>
        <w:rPr>
          <w:rFonts w:eastAsia="Times New Roman" w:cstheme="minorHAnsi"/>
          <w:color w:val="444444"/>
          <w:sz w:val="24"/>
          <w:szCs w:val="24"/>
          <w:lang w:eastAsia="en-GB"/>
        </w:rPr>
      </w:pPr>
      <w:r w:rsidRPr="00B30BB1">
        <w:rPr>
          <w:rFonts w:eastAsia="Times New Roman" w:cstheme="minorHAnsi"/>
          <w:b/>
          <w:bCs/>
          <w:color w:val="444444"/>
          <w:sz w:val="27"/>
          <w:szCs w:val="27"/>
          <w:bdr w:val="none" w:sz="0" w:space="0" w:color="auto" w:frame="1"/>
          <w:lang w:eastAsia="en-GB"/>
        </w:rPr>
        <w:t>1. Ashley High Curriculum Stages</w:t>
      </w:r>
    </w:p>
    <w:p w14:paraId="7EB7D3ED" w14:textId="77777777" w:rsidR="002B1192" w:rsidRPr="00B30BB1" w:rsidRDefault="002B1192" w:rsidP="002B1192">
      <w:pPr>
        <w:spacing w:before="180" w:after="180" w:line="240" w:lineRule="auto"/>
        <w:textAlignment w:val="baseline"/>
        <w:rPr>
          <w:rFonts w:eastAsia="Times New Roman" w:cstheme="minorHAnsi"/>
          <w:color w:val="FF0000"/>
          <w:sz w:val="24"/>
          <w:szCs w:val="24"/>
          <w:lang w:eastAsia="en-GB"/>
        </w:rPr>
      </w:pPr>
      <w:r w:rsidRPr="00B30BB1">
        <w:rPr>
          <w:rFonts w:eastAsia="Times New Roman" w:cstheme="minorHAnsi"/>
          <w:color w:val="444444"/>
          <w:sz w:val="24"/>
          <w:szCs w:val="24"/>
          <w:lang w:eastAsia="en-GB"/>
        </w:rPr>
        <w:t>Since September 2014 schools have been free to create their own approaches to assessment. At Ashley we have chosen to go with a curriculum stages approach through Year 7 to 9 as we feel that this provides a clear and rigorous framework for monitoring attainment and progress, setting targets and communicating progress with students and parents. Our Ashley Curriculum Stages are firmly rooted within the National Curriculum, ensuring that there is the same breadth and depth of study as is found in mainstream secondary schools. We’ve broken down National</w:t>
      </w:r>
      <w:r w:rsidR="009E352F" w:rsidRPr="00B30BB1">
        <w:rPr>
          <w:rFonts w:eastAsia="Times New Roman" w:cstheme="minorHAnsi"/>
          <w:color w:val="444444"/>
          <w:sz w:val="24"/>
          <w:szCs w:val="24"/>
          <w:lang w:eastAsia="en-GB"/>
        </w:rPr>
        <w:t xml:space="preserve"> Curriculum content into stages which progress from 13</w:t>
      </w:r>
      <w:r w:rsidRPr="00B30BB1">
        <w:rPr>
          <w:rFonts w:eastAsia="Times New Roman" w:cstheme="minorHAnsi"/>
          <w:color w:val="444444"/>
          <w:sz w:val="24"/>
          <w:szCs w:val="24"/>
          <w:lang w:eastAsia="en-GB"/>
        </w:rPr>
        <w:t xml:space="preserve"> to </w:t>
      </w:r>
      <w:r w:rsidR="009E352F" w:rsidRPr="00B30BB1">
        <w:rPr>
          <w:rFonts w:eastAsia="Times New Roman" w:cstheme="minorHAnsi"/>
          <w:color w:val="444444"/>
          <w:sz w:val="24"/>
          <w:szCs w:val="24"/>
          <w:lang w:eastAsia="en-GB"/>
        </w:rPr>
        <w:t>36</w:t>
      </w:r>
      <w:r w:rsidR="00B05E41" w:rsidRPr="00B30BB1">
        <w:rPr>
          <w:rFonts w:eastAsia="Times New Roman" w:cstheme="minorHAnsi"/>
          <w:color w:val="444444"/>
          <w:sz w:val="24"/>
          <w:szCs w:val="24"/>
          <w:lang w:eastAsia="en-GB"/>
        </w:rPr>
        <w:t xml:space="preserve">. </w:t>
      </w:r>
    </w:p>
    <w:p w14:paraId="6D4A2BAC" w14:textId="77777777" w:rsidR="002B1192" w:rsidRPr="00B30BB1" w:rsidRDefault="002B1192" w:rsidP="002B1192">
      <w:pPr>
        <w:spacing w:after="0" w:line="240" w:lineRule="auto"/>
        <w:textAlignment w:val="baseline"/>
        <w:rPr>
          <w:rFonts w:eastAsia="Times New Roman" w:cstheme="minorHAnsi"/>
          <w:color w:val="444444"/>
          <w:sz w:val="24"/>
          <w:szCs w:val="24"/>
          <w:lang w:eastAsia="en-GB"/>
        </w:rPr>
      </w:pPr>
      <w:r w:rsidRPr="00B30BB1">
        <w:rPr>
          <w:rFonts w:eastAsia="Times New Roman" w:cstheme="minorHAnsi"/>
          <w:color w:val="444444"/>
          <w:sz w:val="24"/>
          <w:szCs w:val="24"/>
          <w:lang w:eastAsia="en-GB"/>
        </w:rPr>
        <w:t xml:space="preserve">When reporting a student’s level at </w:t>
      </w:r>
      <w:r w:rsidR="00D6006B" w:rsidRPr="00B30BB1">
        <w:rPr>
          <w:rFonts w:eastAsia="Times New Roman" w:cstheme="minorHAnsi"/>
          <w:color w:val="444444"/>
          <w:sz w:val="24"/>
          <w:szCs w:val="24"/>
          <w:lang w:eastAsia="en-GB"/>
        </w:rPr>
        <w:t>Ashley High</w:t>
      </w:r>
      <w:r w:rsidRPr="00B30BB1">
        <w:rPr>
          <w:rFonts w:eastAsia="Times New Roman" w:cstheme="minorHAnsi"/>
          <w:color w:val="444444"/>
          <w:sz w:val="24"/>
          <w:szCs w:val="24"/>
          <w:lang w:eastAsia="en-GB"/>
        </w:rPr>
        <w:t xml:space="preserve"> we refer to the </w:t>
      </w:r>
      <w:r w:rsidR="009E352F" w:rsidRPr="00B30BB1">
        <w:rPr>
          <w:rFonts w:eastAsia="Times New Roman" w:cstheme="minorHAnsi"/>
          <w:color w:val="444444"/>
          <w:sz w:val="24"/>
          <w:szCs w:val="24"/>
          <w:lang w:eastAsia="en-GB"/>
        </w:rPr>
        <w:t>stage that the pupil is working within.</w:t>
      </w:r>
      <w:r w:rsidRPr="00B30BB1">
        <w:rPr>
          <w:rFonts w:eastAsia="Times New Roman" w:cstheme="minorHAnsi"/>
          <w:color w:val="444444"/>
          <w:sz w:val="24"/>
          <w:szCs w:val="24"/>
          <w:lang w:eastAsia="en-GB"/>
        </w:rPr>
        <w:t xml:space="preserve"> </w:t>
      </w:r>
    </w:p>
    <w:p w14:paraId="517A59FF" w14:textId="77777777" w:rsidR="002B1192" w:rsidRPr="00B30BB1" w:rsidRDefault="002B1192" w:rsidP="002B1192">
      <w:pPr>
        <w:spacing w:before="180" w:after="180" w:line="240" w:lineRule="auto"/>
        <w:textAlignment w:val="baseline"/>
        <w:rPr>
          <w:rFonts w:eastAsia="Times New Roman" w:cstheme="minorHAnsi"/>
          <w:color w:val="444444"/>
          <w:sz w:val="24"/>
          <w:szCs w:val="24"/>
          <w:lang w:eastAsia="en-GB"/>
        </w:rPr>
      </w:pPr>
      <w:r w:rsidRPr="00B30BB1">
        <w:rPr>
          <w:rFonts w:eastAsia="Times New Roman" w:cstheme="minorHAnsi"/>
          <w:color w:val="444444"/>
          <w:sz w:val="24"/>
          <w:szCs w:val="24"/>
          <w:lang w:eastAsia="en-GB"/>
        </w:rPr>
        <w:t>In Year 10 students begin nationally accredited qualifications in all subjects. Our current suite of qualifications includes GCSE, BTEC, Entry Level Certificate, Functional Skills, and ASDAN all of which have unique grading systems.</w:t>
      </w:r>
      <w:r w:rsidR="009E352F" w:rsidRPr="00B30BB1">
        <w:rPr>
          <w:rFonts w:eastAsia="Times New Roman" w:cstheme="minorHAnsi"/>
          <w:color w:val="444444"/>
          <w:sz w:val="24"/>
          <w:szCs w:val="24"/>
          <w:lang w:eastAsia="en-GB"/>
        </w:rPr>
        <w:t xml:space="preserve"> We therefore do not report pupil progress to parents through the use of curriculum stages </w:t>
      </w:r>
      <w:r w:rsidRPr="00B30BB1">
        <w:rPr>
          <w:rFonts w:eastAsia="Times New Roman" w:cstheme="minorHAnsi"/>
          <w:color w:val="444444"/>
          <w:sz w:val="24"/>
          <w:szCs w:val="24"/>
          <w:lang w:eastAsia="en-GB"/>
        </w:rPr>
        <w:t xml:space="preserve">into Year 10 and beyond and we therefore measure attainment using the appropriate </w:t>
      </w:r>
      <w:r w:rsidR="00D6006B" w:rsidRPr="00B30BB1">
        <w:rPr>
          <w:rFonts w:eastAsia="Times New Roman" w:cstheme="minorHAnsi"/>
          <w:color w:val="444444"/>
          <w:sz w:val="24"/>
          <w:szCs w:val="24"/>
          <w:lang w:eastAsia="en-GB"/>
        </w:rPr>
        <w:t xml:space="preserve">predicted </w:t>
      </w:r>
      <w:r w:rsidRPr="00B30BB1">
        <w:rPr>
          <w:rFonts w:eastAsia="Times New Roman" w:cstheme="minorHAnsi"/>
          <w:color w:val="444444"/>
          <w:sz w:val="24"/>
          <w:szCs w:val="24"/>
          <w:lang w:eastAsia="en-GB"/>
        </w:rPr>
        <w:t>qualification grades.</w:t>
      </w:r>
    </w:p>
    <w:p w14:paraId="5DDB76DC" w14:textId="77777777" w:rsidR="002B1192" w:rsidRPr="00B30BB1" w:rsidRDefault="002B1192" w:rsidP="002B1192">
      <w:pPr>
        <w:spacing w:before="180" w:after="180" w:line="240" w:lineRule="auto"/>
        <w:textAlignment w:val="baseline"/>
        <w:rPr>
          <w:rFonts w:eastAsia="Times New Roman" w:cstheme="minorHAnsi"/>
          <w:color w:val="444444"/>
          <w:sz w:val="24"/>
          <w:szCs w:val="24"/>
          <w:lang w:eastAsia="en-GB"/>
        </w:rPr>
      </w:pPr>
      <w:r w:rsidRPr="00B30BB1">
        <w:rPr>
          <w:rFonts w:eastAsia="Times New Roman" w:cstheme="minorHAnsi"/>
          <w:color w:val="444444"/>
          <w:sz w:val="24"/>
          <w:szCs w:val="24"/>
          <w:lang w:eastAsia="en-GB"/>
        </w:rPr>
        <w:t> </w:t>
      </w:r>
    </w:p>
    <w:p w14:paraId="476BACFD" w14:textId="77777777" w:rsidR="002B1192" w:rsidRPr="00B30BB1" w:rsidRDefault="002B1192" w:rsidP="002B1192">
      <w:pPr>
        <w:spacing w:after="0" w:line="240" w:lineRule="auto"/>
        <w:textAlignment w:val="baseline"/>
        <w:rPr>
          <w:rFonts w:eastAsia="Times New Roman" w:cstheme="minorHAnsi"/>
          <w:color w:val="444444"/>
          <w:sz w:val="24"/>
          <w:szCs w:val="24"/>
          <w:lang w:eastAsia="en-GB"/>
        </w:rPr>
      </w:pPr>
      <w:r w:rsidRPr="00B30BB1">
        <w:rPr>
          <w:rFonts w:eastAsia="Times New Roman" w:cstheme="minorHAnsi"/>
          <w:b/>
          <w:bCs/>
          <w:color w:val="444444"/>
          <w:sz w:val="27"/>
          <w:szCs w:val="27"/>
          <w:bdr w:val="none" w:sz="0" w:space="0" w:color="auto" w:frame="1"/>
          <w:lang w:eastAsia="en-GB"/>
        </w:rPr>
        <w:t>2. Benchmarking</w:t>
      </w:r>
    </w:p>
    <w:p w14:paraId="08D8424D" w14:textId="77777777" w:rsidR="002B1192" w:rsidRPr="00B30BB1" w:rsidRDefault="002B1192" w:rsidP="002B1192">
      <w:pPr>
        <w:spacing w:before="180" w:after="180" w:line="240" w:lineRule="auto"/>
        <w:textAlignment w:val="baseline"/>
        <w:rPr>
          <w:rFonts w:eastAsia="Times New Roman" w:cstheme="minorHAnsi"/>
          <w:color w:val="444444"/>
          <w:sz w:val="24"/>
          <w:szCs w:val="24"/>
          <w:lang w:eastAsia="en-GB"/>
        </w:rPr>
      </w:pPr>
      <w:r w:rsidRPr="00B30BB1">
        <w:rPr>
          <w:rFonts w:eastAsia="Times New Roman" w:cstheme="minorHAnsi"/>
          <w:color w:val="444444"/>
          <w:sz w:val="24"/>
          <w:szCs w:val="24"/>
          <w:lang w:eastAsia="en-GB"/>
        </w:rPr>
        <w:t>Key Stage 2 assessment data should be available for all students arriving in Year 7. Experience shows us that, for various reasons (poor retention of knowledge and skills over the summer break, anxiety over the move to a new school, a high level of one-to-one support in primary school etc) a significant minority of students do not perform at their reported level when they arrive with us. Whilst we acknowledge that the reported KS2 data will be used in the Department of Education’s KS2-KS4 progress measure, it would be doing students a disservice to stick rigidly to unrealistic levels of attainment when setting our own progress targets, indeed the discrepancy would be compounded year on year as we set increasingly more unachievable targets.</w:t>
      </w:r>
    </w:p>
    <w:p w14:paraId="6B743606" w14:textId="77777777" w:rsidR="002B1192" w:rsidRPr="00B30BB1" w:rsidRDefault="002B1192" w:rsidP="002B1192">
      <w:pPr>
        <w:spacing w:before="180" w:after="180" w:line="240" w:lineRule="auto"/>
        <w:textAlignment w:val="baseline"/>
        <w:rPr>
          <w:rFonts w:eastAsia="Times New Roman" w:cstheme="minorHAnsi"/>
          <w:color w:val="444444"/>
          <w:sz w:val="24"/>
          <w:szCs w:val="24"/>
          <w:lang w:eastAsia="en-GB"/>
        </w:rPr>
      </w:pPr>
      <w:r w:rsidRPr="00B30BB1">
        <w:rPr>
          <w:rFonts w:eastAsia="Times New Roman" w:cstheme="minorHAnsi"/>
          <w:color w:val="444444"/>
          <w:sz w:val="24"/>
          <w:szCs w:val="24"/>
          <w:lang w:eastAsia="en-GB"/>
        </w:rPr>
        <w:t>We therefore carry out a benchmarki</w:t>
      </w:r>
      <w:r w:rsidR="009E352F" w:rsidRPr="00B30BB1">
        <w:rPr>
          <w:rFonts w:eastAsia="Times New Roman" w:cstheme="minorHAnsi"/>
          <w:color w:val="444444"/>
          <w:sz w:val="24"/>
          <w:szCs w:val="24"/>
          <w:lang w:eastAsia="en-GB"/>
        </w:rPr>
        <w:t xml:space="preserve">ng exercise during the first few </w:t>
      </w:r>
      <w:r w:rsidRPr="00B30BB1">
        <w:rPr>
          <w:rFonts w:eastAsia="Times New Roman" w:cstheme="minorHAnsi"/>
          <w:color w:val="444444"/>
          <w:sz w:val="24"/>
          <w:szCs w:val="24"/>
          <w:lang w:eastAsia="en-GB"/>
        </w:rPr>
        <w:t>weeks of Year 7. All stu</w:t>
      </w:r>
      <w:r w:rsidR="009E352F" w:rsidRPr="00B30BB1">
        <w:rPr>
          <w:rFonts w:eastAsia="Times New Roman" w:cstheme="minorHAnsi"/>
          <w:color w:val="444444"/>
          <w:sz w:val="24"/>
          <w:szCs w:val="24"/>
          <w:lang w:eastAsia="en-GB"/>
        </w:rPr>
        <w:t xml:space="preserve">dents take a range </w:t>
      </w:r>
      <w:proofErr w:type="gramStart"/>
      <w:r w:rsidR="009E352F" w:rsidRPr="00B30BB1">
        <w:rPr>
          <w:rFonts w:eastAsia="Times New Roman" w:cstheme="minorHAnsi"/>
          <w:color w:val="444444"/>
          <w:sz w:val="24"/>
          <w:szCs w:val="24"/>
          <w:lang w:eastAsia="en-GB"/>
        </w:rPr>
        <w:t>of  English</w:t>
      </w:r>
      <w:proofErr w:type="gramEnd"/>
      <w:r w:rsidR="009E352F" w:rsidRPr="00B30BB1">
        <w:rPr>
          <w:rFonts w:eastAsia="Times New Roman" w:cstheme="minorHAnsi"/>
          <w:color w:val="444444"/>
          <w:sz w:val="24"/>
          <w:szCs w:val="24"/>
          <w:lang w:eastAsia="en-GB"/>
        </w:rPr>
        <w:t xml:space="preserve"> and </w:t>
      </w:r>
      <w:r w:rsidR="00307ED7" w:rsidRPr="00B30BB1">
        <w:rPr>
          <w:rFonts w:eastAsia="Times New Roman" w:cstheme="minorHAnsi"/>
          <w:color w:val="444444"/>
          <w:sz w:val="24"/>
          <w:szCs w:val="24"/>
          <w:lang w:eastAsia="en-GB"/>
        </w:rPr>
        <w:t>M</w:t>
      </w:r>
      <w:r w:rsidR="009E352F" w:rsidRPr="00B30BB1">
        <w:rPr>
          <w:rFonts w:eastAsia="Times New Roman" w:cstheme="minorHAnsi"/>
          <w:color w:val="444444"/>
          <w:sz w:val="24"/>
          <w:szCs w:val="24"/>
          <w:lang w:eastAsia="en-GB"/>
        </w:rPr>
        <w:t xml:space="preserve">aths assessments. </w:t>
      </w:r>
      <w:r w:rsidRPr="00B30BB1">
        <w:rPr>
          <w:rFonts w:eastAsia="Times New Roman" w:cstheme="minorHAnsi"/>
          <w:color w:val="444444"/>
          <w:sz w:val="24"/>
          <w:szCs w:val="24"/>
          <w:lang w:eastAsia="en-GB"/>
        </w:rPr>
        <w:t>The outcomes of these assessments are compared with the reported end of KS2 data and students ar</w:t>
      </w:r>
      <w:r w:rsidR="009E352F" w:rsidRPr="00B30BB1">
        <w:rPr>
          <w:rFonts w:eastAsia="Times New Roman" w:cstheme="minorHAnsi"/>
          <w:color w:val="444444"/>
          <w:sz w:val="24"/>
          <w:szCs w:val="24"/>
          <w:lang w:eastAsia="en-GB"/>
        </w:rPr>
        <w:t>e assigned an Ashley High Curriculum Stage</w:t>
      </w:r>
      <w:r w:rsidRPr="00B30BB1">
        <w:rPr>
          <w:rFonts w:eastAsia="Times New Roman" w:cstheme="minorHAnsi"/>
          <w:color w:val="444444"/>
          <w:sz w:val="24"/>
          <w:szCs w:val="24"/>
          <w:lang w:eastAsia="en-GB"/>
        </w:rPr>
        <w:t xml:space="preserve">. If there is a significant difference between reported KS2 attainment and our assessments then a decision to benchmark a student accordingly is only taken after consultation between subject leaders (English and </w:t>
      </w:r>
      <w:r w:rsidR="00307ED7" w:rsidRPr="00B30BB1">
        <w:rPr>
          <w:rFonts w:eastAsia="Times New Roman" w:cstheme="minorHAnsi"/>
          <w:color w:val="444444"/>
          <w:sz w:val="24"/>
          <w:szCs w:val="24"/>
          <w:lang w:eastAsia="en-GB"/>
        </w:rPr>
        <w:t>M</w:t>
      </w:r>
      <w:r w:rsidRPr="00B30BB1">
        <w:rPr>
          <w:rFonts w:eastAsia="Times New Roman" w:cstheme="minorHAnsi"/>
          <w:color w:val="444444"/>
          <w:sz w:val="24"/>
          <w:szCs w:val="24"/>
          <w:lang w:eastAsia="en-GB"/>
        </w:rPr>
        <w:t xml:space="preserve">aths), form teachers and the </w:t>
      </w:r>
      <w:r w:rsidR="009E352F" w:rsidRPr="00B30BB1">
        <w:rPr>
          <w:rFonts w:eastAsia="Times New Roman" w:cstheme="minorHAnsi"/>
          <w:color w:val="444444"/>
          <w:sz w:val="24"/>
          <w:szCs w:val="24"/>
          <w:lang w:eastAsia="en-GB"/>
        </w:rPr>
        <w:t xml:space="preserve">Assessment </w:t>
      </w:r>
      <w:r w:rsidR="00F2080B" w:rsidRPr="00B30BB1">
        <w:rPr>
          <w:rFonts w:eastAsia="Times New Roman" w:cstheme="minorHAnsi"/>
          <w:color w:val="444444"/>
          <w:sz w:val="24"/>
          <w:szCs w:val="24"/>
          <w:lang w:eastAsia="en-GB"/>
        </w:rPr>
        <w:t>Lead</w:t>
      </w:r>
    </w:p>
    <w:p w14:paraId="64496AE8" w14:textId="77777777" w:rsidR="002B1192" w:rsidRPr="00B30BB1" w:rsidRDefault="002B1192" w:rsidP="002B1192">
      <w:pPr>
        <w:spacing w:before="180" w:after="180" w:line="240" w:lineRule="auto"/>
        <w:textAlignment w:val="baseline"/>
        <w:rPr>
          <w:rFonts w:eastAsia="Times New Roman" w:cstheme="minorHAnsi"/>
          <w:color w:val="444444"/>
          <w:sz w:val="24"/>
          <w:szCs w:val="24"/>
          <w:lang w:eastAsia="en-GB"/>
        </w:rPr>
      </w:pPr>
      <w:r w:rsidRPr="00B30BB1">
        <w:rPr>
          <w:rFonts w:eastAsia="Times New Roman" w:cstheme="minorHAnsi"/>
          <w:color w:val="444444"/>
          <w:sz w:val="24"/>
          <w:szCs w:val="24"/>
          <w:lang w:eastAsia="en-GB"/>
        </w:rPr>
        <w:t> </w:t>
      </w:r>
    </w:p>
    <w:p w14:paraId="6F972151" w14:textId="77777777" w:rsidR="002B1192" w:rsidRPr="00B30BB1" w:rsidRDefault="002B1192" w:rsidP="002B1192">
      <w:pPr>
        <w:spacing w:after="0" w:line="240" w:lineRule="auto"/>
        <w:textAlignment w:val="baseline"/>
        <w:rPr>
          <w:rFonts w:eastAsia="Times New Roman" w:cstheme="minorHAnsi"/>
          <w:color w:val="444444"/>
          <w:sz w:val="24"/>
          <w:szCs w:val="24"/>
          <w:lang w:eastAsia="en-GB"/>
        </w:rPr>
      </w:pPr>
      <w:r w:rsidRPr="00B30BB1">
        <w:rPr>
          <w:rFonts w:eastAsia="Times New Roman" w:cstheme="minorHAnsi"/>
          <w:b/>
          <w:bCs/>
          <w:color w:val="444444"/>
          <w:sz w:val="27"/>
          <w:szCs w:val="27"/>
          <w:bdr w:val="none" w:sz="0" w:space="0" w:color="auto" w:frame="1"/>
          <w:lang w:eastAsia="en-GB"/>
        </w:rPr>
        <w:lastRenderedPageBreak/>
        <w:t>3. Target setting</w:t>
      </w:r>
    </w:p>
    <w:p w14:paraId="13E614DE" w14:textId="77777777" w:rsidR="002B1192" w:rsidRPr="00B30BB1" w:rsidRDefault="002B1192" w:rsidP="002B1192">
      <w:pPr>
        <w:spacing w:before="180" w:after="180" w:line="240" w:lineRule="auto"/>
        <w:textAlignment w:val="baseline"/>
        <w:rPr>
          <w:rFonts w:eastAsia="Times New Roman" w:cstheme="minorHAnsi"/>
          <w:color w:val="444444"/>
          <w:sz w:val="24"/>
          <w:szCs w:val="24"/>
          <w:lang w:eastAsia="en-GB"/>
        </w:rPr>
      </w:pPr>
      <w:r w:rsidRPr="00B30BB1">
        <w:rPr>
          <w:rFonts w:eastAsia="Times New Roman" w:cstheme="minorHAnsi"/>
          <w:color w:val="444444"/>
          <w:sz w:val="24"/>
          <w:szCs w:val="24"/>
          <w:lang w:eastAsia="en-GB"/>
        </w:rPr>
        <w:t>Accurate assessment and analysis of year-on-year progress allows us to generate challenging and aspirational targets, which show what we expect our students to attain. Comparing current attainment against targets allows us to measure the impact of teaching and learning and intervene when necessary to support learning.</w:t>
      </w:r>
    </w:p>
    <w:p w14:paraId="7CBB469C" w14:textId="77777777" w:rsidR="002B1192" w:rsidRPr="00B30BB1" w:rsidRDefault="002B1192" w:rsidP="002B1192">
      <w:pPr>
        <w:spacing w:before="180" w:after="180" w:line="240" w:lineRule="auto"/>
        <w:textAlignment w:val="baseline"/>
        <w:rPr>
          <w:rFonts w:eastAsia="Times New Roman" w:cstheme="minorHAnsi"/>
          <w:color w:val="444444"/>
          <w:sz w:val="24"/>
          <w:szCs w:val="24"/>
          <w:lang w:eastAsia="en-GB"/>
        </w:rPr>
      </w:pPr>
      <w:r w:rsidRPr="00B30BB1">
        <w:rPr>
          <w:rFonts w:eastAsia="Times New Roman" w:cstheme="minorHAnsi"/>
          <w:color w:val="444444"/>
          <w:sz w:val="24"/>
          <w:szCs w:val="24"/>
          <w:lang w:eastAsia="en-GB"/>
        </w:rPr>
        <w:t>Two groups of whole school targets are set for every student:</w:t>
      </w:r>
    </w:p>
    <w:p w14:paraId="3790D731" w14:textId="77777777" w:rsidR="00F2080B" w:rsidRPr="00B30BB1" w:rsidRDefault="00F2080B" w:rsidP="00F2080B">
      <w:pPr>
        <w:numPr>
          <w:ilvl w:val="0"/>
          <w:numId w:val="1"/>
        </w:numPr>
        <w:spacing w:before="30" w:after="30" w:line="240" w:lineRule="auto"/>
        <w:ind w:left="0"/>
        <w:textAlignment w:val="baseline"/>
        <w:rPr>
          <w:rFonts w:eastAsia="Times New Roman" w:cstheme="minorHAnsi"/>
          <w:color w:val="444444"/>
          <w:sz w:val="24"/>
          <w:szCs w:val="24"/>
          <w:lang w:eastAsia="en-GB"/>
        </w:rPr>
      </w:pPr>
      <w:r w:rsidRPr="00B30BB1">
        <w:rPr>
          <w:rFonts w:eastAsia="Times New Roman" w:cstheme="minorHAnsi"/>
          <w:color w:val="444444"/>
          <w:sz w:val="24"/>
          <w:szCs w:val="24"/>
          <w:lang w:eastAsia="en-GB"/>
        </w:rPr>
        <w:t>KS2-KS4 targets for English and Maths are set at the start of Year 7. (These form the basis of predicted grades at Key Stage 4)</w:t>
      </w:r>
    </w:p>
    <w:p w14:paraId="4A9C4AD7" w14:textId="77777777" w:rsidR="002B1192" w:rsidRPr="00B30BB1" w:rsidRDefault="002B1192" w:rsidP="002B1192">
      <w:pPr>
        <w:numPr>
          <w:ilvl w:val="0"/>
          <w:numId w:val="1"/>
        </w:numPr>
        <w:spacing w:before="30" w:after="30" w:line="240" w:lineRule="auto"/>
        <w:ind w:left="0"/>
        <w:textAlignment w:val="baseline"/>
        <w:rPr>
          <w:rFonts w:eastAsia="Times New Roman" w:cstheme="minorHAnsi"/>
          <w:color w:val="444444"/>
          <w:sz w:val="24"/>
          <w:szCs w:val="24"/>
          <w:lang w:eastAsia="en-GB"/>
        </w:rPr>
      </w:pPr>
      <w:r w:rsidRPr="00B30BB1">
        <w:rPr>
          <w:rFonts w:eastAsia="Times New Roman" w:cstheme="minorHAnsi"/>
          <w:color w:val="444444"/>
          <w:sz w:val="24"/>
          <w:szCs w:val="24"/>
          <w:lang w:eastAsia="en-GB"/>
        </w:rPr>
        <w:t>Year-on-year (</w:t>
      </w:r>
      <w:proofErr w:type="spellStart"/>
      <w:r w:rsidRPr="00B30BB1">
        <w:rPr>
          <w:rFonts w:eastAsia="Times New Roman" w:cstheme="minorHAnsi"/>
          <w:color w:val="444444"/>
          <w:sz w:val="24"/>
          <w:szCs w:val="24"/>
          <w:lang w:eastAsia="en-GB"/>
        </w:rPr>
        <w:t>ie</w:t>
      </w:r>
      <w:proofErr w:type="spellEnd"/>
      <w:r w:rsidRPr="00B30BB1">
        <w:rPr>
          <w:rFonts w:eastAsia="Times New Roman" w:cstheme="minorHAnsi"/>
          <w:color w:val="444444"/>
          <w:sz w:val="24"/>
          <w:szCs w:val="24"/>
          <w:lang w:eastAsia="en-GB"/>
        </w:rPr>
        <w:t>. September – July) targets for all subjects.</w:t>
      </w:r>
    </w:p>
    <w:p w14:paraId="68F0045A" w14:textId="77777777" w:rsidR="002B1192" w:rsidRPr="00B30BB1" w:rsidRDefault="002B1192" w:rsidP="002B1192">
      <w:pPr>
        <w:spacing w:before="180" w:after="180" w:line="240" w:lineRule="auto"/>
        <w:textAlignment w:val="baseline"/>
        <w:rPr>
          <w:rFonts w:eastAsia="Times New Roman" w:cstheme="minorHAnsi"/>
          <w:sz w:val="24"/>
          <w:szCs w:val="24"/>
          <w:lang w:eastAsia="en-GB"/>
        </w:rPr>
      </w:pPr>
      <w:r w:rsidRPr="00B30BB1">
        <w:rPr>
          <w:rFonts w:eastAsia="Times New Roman" w:cstheme="minorHAnsi"/>
          <w:color w:val="444444"/>
          <w:sz w:val="24"/>
          <w:szCs w:val="24"/>
          <w:lang w:eastAsia="en-GB"/>
        </w:rPr>
        <w:t xml:space="preserve">Our targets are based on the performance of our highest achieving students in previous years. We’ve analysed the year-on-year progress of students </w:t>
      </w:r>
      <w:r w:rsidR="00F2080B" w:rsidRPr="00B30BB1">
        <w:rPr>
          <w:rFonts w:eastAsia="Times New Roman" w:cstheme="minorHAnsi"/>
          <w:color w:val="444444"/>
          <w:sz w:val="24"/>
          <w:szCs w:val="24"/>
          <w:lang w:eastAsia="en-GB"/>
        </w:rPr>
        <w:t xml:space="preserve">against </w:t>
      </w:r>
      <w:r w:rsidRPr="00B30BB1">
        <w:rPr>
          <w:rFonts w:eastAsia="Times New Roman" w:cstheme="minorHAnsi"/>
          <w:color w:val="444444"/>
          <w:sz w:val="24"/>
          <w:szCs w:val="24"/>
          <w:lang w:eastAsia="en-GB"/>
        </w:rPr>
        <w:t xml:space="preserve">the Department of Education’s KS2-KS4 expectation and used this as the basis of our ‘expected progress’ measure. This approach ensures that our expected progress measure is challenging and </w:t>
      </w:r>
      <w:r w:rsidRPr="00B30BB1">
        <w:rPr>
          <w:rFonts w:eastAsia="Times New Roman" w:cstheme="minorHAnsi"/>
          <w:sz w:val="24"/>
          <w:szCs w:val="24"/>
          <w:lang w:eastAsia="en-GB"/>
        </w:rPr>
        <w:t>rigorous.</w:t>
      </w:r>
    </w:p>
    <w:p w14:paraId="5AE3E043" w14:textId="77777777" w:rsidR="00F2080B" w:rsidRPr="00B30BB1" w:rsidRDefault="002B1192" w:rsidP="00613A8C">
      <w:pPr>
        <w:spacing w:before="180" w:after="180" w:line="240" w:lineRule="auto"/>
        <w:textAlignment w:val="baseline"/>
        <w:rPr>
          <w:rFonts w:eastAsia="Times New Roman" w:cstheme="minorHAnsi"/>
          <w:i/>
          <w:sz w:val="24"/>
          <w:szCs w:val="24"/>
          <w:lang w:eastAsia="en-GB"/>
        </w:rPr>
      </w:pPr>
      <w:r w:rsidRPr="00B30BB1">
        <w:rPr>
          <w:rFonts w:eastAsia="Times New Roman" w:cstheme="minorHAnsi"/>
          <w:i/>
          <w:sz w:val="24"/>
          <w:szCs w:val="24"/>
          <w:lang w:eastAsia="en-GB"/>
        </w:rPr>
        <w:t>Every student’s initial KS2-KS4 target is moderated by comparing it with personalised national t</w:t>
      </w:r>
      <w:r w:rsidR="00F2080B" w:rsidRPr="00B30BB1">
        <w:rPr>
          <w:rFonts w:eastAsia="Times New Roman" w:cstheme="minorHAnsi"/>
          <w:i/>
          <w:sz w:val="24"/>
          <w:szCs w:val="24"/>
          <w:lang w:eastAsia="en-GB"/>
        </w:rPr>
        <w:t>arget setting data generated by</w:t>
      </w:r>
      <w:r w:rsidR="00613A8C" w:rsidRPr="00B30BB1">
        <w:rPr>
          <w:rFonts w:eastAsia="Times New Roman" w:cstheme="minorHAnsi"/>
          <w:i/>
          <w:sz w:val="24"/>
          <w:szCs w:val="24"/>
          <w:lang w:eastAsia="en-GB"/>
        </w:rPr>
        <w:t xml:space="preserve"> FFT Aspire</w:t>
      </w:r>
    </w:p>
    <w:p w14:paraId="731F55EF" w14:textId="77777777" w:rsidR="002B1192" w:rsidRPr="00B30BB1" w:rsidRDefault="002B1192" w:rsidP="002B1192">
      <w:pPr>
        <w:spacing w:after="0" w:line="240" w:lineRule="auto"/>
        <w:textAlignment w:val="baseline"/>
        <w:rPr>
          <w:rFonts w:eastAsia="Times New Roman" w:cstheme="minorHAnsi"/>
          <w:color w:val="444444"/>
          <w:sz w:val="24"/>
          <w:szCs w:val="24"/>
          <w:lang w:eastAsia="en-GB"/>
        </w:rPr>
      </w:pPr>
      <w:r w:rsidRPr="00B30BB1">
        <w:rPr>
          <w:rFonts w:eastAsia="Times New Roman" w:cstheme="minorHAnsi"/>
          <w:color w:val="444444"/>
          <w:sz w:val="24"/>
          <w:szCs w:val="24"/>
          <w:lang w:eastAsia="en-GB"/>
        </w:rPr>
        <w:t xml:space="preserve">Once set, targets are reviewed </w:t>
      </w:r>
      <w:r w:rsidR="00F2080B" w:rsidRPr="00B30BB1">
        <w:rPr>
          <w:rFonts w:eastAsia="Times New Roman" w:cstheme="minorHAnsi"/>
          <w:color w:val="444444"/>
          <w:sz w:val="24"/>
          <w:szCs w:val="24"/>
          <w:lang w:eastAsia="en-GB"/>
        </w:rPr>
        <w:t>regularly by the Assessment Lead and teaching staff</w:t>
      </w:r>
      <w:r w:rsidRPr="00B30BB1">
        <w:rPr>
          <w:rFonts w:eastAsia="Times New Roman" w:cstheme="minorHAnsi"/>
          <w:color w:val="444444"/>
          <w:sz w:val="24"/>
          <w:szCs w:val="24"/>
          <w:lang w:eastAsia="en-GB"/>
        </w:rPr>
        <w:t xml:space="preserve">. If a student is consistently exceeding their initial target we consider them to have an </w:t>
      </w:r>
      <w:r w:rsidRPr="00B30BB1">
        <w:rPr>
          <w:rFonts w:eastAsia="Times New Roman" w:cstheme="minorHAnsi"/>
          <w:i/>
          <w:iCs/>
          <w:color w:val="444444"/>
          <w:sz w:val="24"/>
          <w:szCs w:val="24"/>
          <w:bdr w:val="none" w:sz="0" w:space="0" w:color="auto" w:frame="1"/>
          <w:lang w:eastAsia="en-GB"/>
        </w:rPr>
        <w:t>accelerated growth capacity</w:t>
      </w:r>
      <w:r w:rsidRPr="00B30BB1">
        <w:rPr>
          <w:rFonts w:eastAsia="Times New Roman" w:cstheme="minorHAnsi"/>
          <w:color w:val="444444"/>
          <w:sz w:val="24"/>
          <w:szCs w:val="24"/>
          <w:lang w:eastAsia="en-GB"/>
        </w:rPr>
        <w:t xml:space="preserve"> and their targets will be adjusted upwards. If a student is not meeting their expected target then an intervention programme is put </w:t>
      </w:r>
      <w:r w:rsidR="00F2080B" w:rsidRPr="00B30BB1">
        <w:rPr>
          <w:rFonts w:eastAsia="Times New Roman" w:cstheme="minorHAnsi"/>
          <w:color w:val="444444"/>
          <w:sz w:val="24"/>
          <w:szCs w:val="24"/>
          <w:lang w:eastAsia="en-GB"/>
        </w:rPr>
        <w:t xml:space="preserve">in place. </w:t>
      </w:r>
    </w:p>
    <w:p w14:paraId="1430ABBC" w14:textId="77777777" w:rsidR="00F2080B" w:rsidRPr="00B30BB1" w:rsidRDefault="00F2080B" w:rsidP="002B1192">
      <w:pPr>
        <w:spacing w:after="0" w:line="240" w:lineRule="auto"/>
        <w:textAlignment w:val="baseline"/>
        <w:rPr>
          <w:rFonts w:eastAsia="Times New Roman" w:cstheme="minorHAnsi"/>
          <w:color w:val="444444"/>
          <w:sz w:val="24"/>
          <w:szCs w:val="24"/>
          <w:lang w:eastAsia="en-GB"/>
        </w:rPr>
      </w:pPr>
    </w:p>
    <w:p w14:paraId="2A391328" w14:textId="77777777" w:rsidR="002B1192" w:rsidRPr="00B30BB1" w:rsidRDefault="002B1192" w:rsidP="002B1192">
      <w:pPr>
        <w:spacing w:after="0" w:line="240" w:lineRule="auto"/>
        <w:textAlignment w:val="baseline"/>
        <w:rPr>
          <w:rFonts w:eastAsia="Times New Roman" w:cstheme="minorHAnsi"/>
          <w:color w:val="444444"/>
          <w:sz w:val="24"/>
          <w:szCs w:val="24"/>
          <w:lang w:eastAsia="en-GB"/>
        </w:rPr>
      </w:pPr>
      <w:r w:rsidRPr="00B30BB1">
        <w:rPr>
          <w:rFonts w:eastAsia="Times New Roman" w:cstheme="minorHAnsi"/>
          <w:i/>
          <w:iCs/>
          <w:color w:val="444444"/>
          <w:sz w:val="24"/>
          <w:szCs w:val="24"/>
          <w:bdr w:val="none" w:sz="0" w:space="0" w:color="auto" w:frame="1"/>
          <w:lang w:eastAsia="en-GB"/>
        </w:rPr>
        <w:t xml:space="preserve">We recognise that our targets have a lower expectation of progress than is expected of mainstream students but the very nature of our students’ learning needs means that their retention </w:t>
      </w:r>
      <w:r w:rsidR="00F2080B" w:rsidRPr="00B30BB1">
        <w:rPr>
          <w:rFonts w:eastAsia="Times New Roman" w:cstheme="minorHAnsi"/>
          <w:i/>
          <w:iCs/>
          <w:color w:val="444444"/>
          <w:sz w:val="24"/>
          <w:szCs w:val="24"/>
          <w:bdr w:val="none" w:sz="0" w:space="0" w:color="auto" w:frame="1"/>
          <w:lang w:eastAsia="en-GB"/>
        </w:rPr>
        <w:t xml:space="preserve">of knowledge and skills is </w:t>
      </w:r>
      <w:r w:rsidRPr="00B30BB1">
        <w:rPr>
          <w:rFonts w:eastAsia="Times New Roman" w:cstheme="minorHAnsi"/>
          <w:i/>
          <w:iCs/>
          <w:color w:val="444444"/>
          <w:sz w:val="24"/>
          <w:szCs w:val="24"/>
          <w:bdr w:val="none" w:sz="0" w:space="0" w:color="auto" w:frame="1"/>
          <w:lang w:eastAsia="en-GB"/>
        </w:rPr>
        <w:t>below the national average and more curriculum time is needed to embed knowledge and consolidate learning. However</w:t>
      </w:r>
      <w:r w:rsidR="00F2080B" w:rsidRPr="00B30BB1">
        <w:rPr>
          <w:rFonts w:eastAsia="Times New Roman" w:cstheme="minorHAnsi"/>
          <w:i/>
          <w:iCs/>
          <w:color w:val="444444"/>
          <w:sz w:val="24"/>
          <w:szCs w:val="24"/>
          <w:bdr w:val="none" w:sz="0" w:space="0" w:color="auto" w:frame="1"/>
          <w:lang w:eastAsia="en-GB"/>
        </w:rPr>
        <w:t>,</w:t>
      </w:r>
      <w:r w:rsidRPr="00B30BB1">
        <w:rPr>
          <w:rFonts w:eastAsia="Times New Roman" w:cstheme="minorHAnsi"/>
          <w:i/>
          <w:iCs/>
          <w:color w:val="444444"/>
          <w:sz w:val="24"/>
          <w:szCs w:val="24"/>
          <w:bdr w:val="none" w:sz="0" w:space="0" w:color="auto" w:frame="1"/>
          <w:lang w:eastAsia="en-GB"/>
        </w:rPr>
        <w:t xml:space="preserve"> we have every confidence that for the reasons outlined above </w:t>
      </w:r>
      <w:r w:rsidR="00F2080B" w:rsidRPr="00B30BB1">
        <w:rPr>
          <w:rFonts w:eastAsia="Times New Roman" w:cstheme="minorHAnsi"/>
          <w:i/>
          <w:iCs/>
          <w:color w:val="444444"/>
          <w:sz w:val="24"/>
          <w:szCs w:val="24"/>
          <w:bdr w:val="none" w:sz="0" w:space="0" w:color="auto" w:frame="1"/>
          <w:lang w:eastAsia="en-GB"/>
        </w:rPr>
        <w:t xml:space="preserve">that our targets are aspirational. </w:t>
      </w:r>
    </w:p>
    <w:p w14:paraId="6AA0A06C" w14:textId="77777777" w:rsidR="002B1192" w:rsidRPr="00B30BB1" w:rsidRDefault="002B1192" w:rsidP="002B1192">
      <w:pPr>
        <w:spacing w:before="180" w:after="180" w:line="240" w:lineRule="auto"/>
        <w:textAlignment w:val="baseline"/>
        <w:rPr>
          <w:rFonts w:eastAsia="Times New Roman" w:cstheme="minorHAnsi"/>
          <w:color w:val="444444"/>
          <w:sz w:val="24"/>
          <w:szCs w:val="24"/>
          <w:lang w:eastAsia="en-GB"/>
        </w:rPr>
      </w:pPr>
      <w:r w:rsidRPr="00B30BB1">
        <w:rPr>
          <w:rFonts w:eastAsia="Times New Roman" w:cstheme="minorHAnsi"/>
          <w:color w:val="444444"/>
          <w:sz w:val="24"/>
          <w:szCs w:val="24"/>
          <w:lang w:eastAsia="en-GB"/>
        </w:rPr>
        <w:t> </w:t>
      </w:r>
    </w:p>
    <w:p w14:paraId="2F374699" w14:textId="77777777" w:rsidR="002B1192" w:rsidRPr="00B30BB1" w:rsidRDefault="002B1192" w:rsidP="002B1192">
      <w:pPr>
        <w:spacing w:after="0" w:line="240" w:lineRule="auto"/>
        <w:textAlignment w:val="baseline"/>
        <w:rPr>
          <w:rFonts w:eastAsia="Times New Roman" w:cstheme="minorHAnsi"/>
          <w:color w:val="444444"/>
          <w:sz w:val="24"/>
          <w:szCs w:val="24"/>
          <w:lang w:eastAsia="en-GB"/>
        </w:rPr>
      </w:pPr>
      <w:r w:rsidRPr="00B30BB1">
        <w:rPr>
          <w:rFonts w:eastAsia="Times New Roman" w:cstheme="minorHAnsi"/>
          <w:b/>
          <w:bCs/>
          <w:color w:val="444444"/>
          <w:sz w:val="27"/>
          <w:szCs w:val="27"/>
          <w:bdr w:val="none" w:sz="0" w:space="0" w:color="auto" w:frame="1"/>
          <w:lang w:eastAsia="en-GB"/>
        </w:rPr>
        <w:t>4. Expected progress</w:t>
      </w:r>
    </w:p>
    <w:p w14:paraId="769C1C9E" w14:textId="77777777" w:rsidR="002B1192" w:rsidRPr="00B30BB1" w:rsidRDefault="002B1192" w:rsidP="002B1192">
      <w:pPr>
        <w:spacing w:after="0" w:line="240" w:lineRule="auto"/>
        <w:textAlignment w:val="baseline"/>
        <w:rPr>
          <w:rFonts w:eastAsia="Times New Roman" w:cstheme="minorHAnsi"/>
          <w:b/>
          <w:bCs/>
          <w:color w:val="444444"/>
          <w:sz w:val="24"/>
          <w:szCs w:val="24"/>
          <w:bdr w:val="none" w:sz="0" w:space="0" w:color="auto" w:frame="1"/>
          <w:lang w:eastAsia="en-GB"/>
        </w:rPr>
      </w:pPr>
      <w:r w:rsidRPr="00B30BB1">
        <w:rPr>
          <w:rFonts w:eastAsia="Times New Roman" w:cstheme="minorHAnsi"/>
          <w:b/>
          <w:bCs/>
          <w:color w:val="444444"/>
          <w:sz w:val="24"/>
          <w:szCs w:val="24"/>
          <w:bdr w:val="none" w:sz="0" w:space="0" w:color="auto" w:frame="1"/>
          <w:lang w:eastAsia="en-GB"/>
        </w:rPr>
        <w:t>a. Expected Progress in Years 7-9</w:t>
      </w:r>
    </w:p>
    <w:p w14:paraId="5E02CCB6" w14:textId="77777777" w:rsidR="00F2080B" w:rsidRPr="00B30BB1" w:rsidRDefault="00F2080B" w:rsidP="002B1192">
      <w:pPr>
        <w:spacing w:after="0" w:line="240" w:lineRule="auto"/>
        <w:textAlignment w:val="baseline"/>
        <w:rPr>
          <w:rFonts w:eastAsia="Times New Roman" w:cstheme="minorHAnsi"/>
          <w:color w:val="444444"/>
          <w:sz w:val="24"/>
          <w:szCs w:val="24"/>
          <w:lang w:eastAsia="en-GB"/>
        </w:rPr>
      </w:pPr>
    </w:p>
    <w:p w14:paraId="2C7450F0" w14:textId="77777777" w:rsidR="002B1192" w:rsidRPr="00B30BB1" w:rsidRDefault="002B1192" w:rsidP="002B1192">
      <w:pPr>
        <w:spacing w:after="0" w:line="240" w:lineRule="auto"/>
        <w:textAlignment w:val="baseline"/>
        <w:rPr>
          <w:rFonts w:eastAsia="Times New Roman" w:cstheme="minorHAnsi"/>
          <w:color w:val="444444"/>
          <w:sz w:val="24"/>
          <w:szCs w:val="24"/>
          <w:lang w:eastAsia="en-GB"/>
        </w:rPr>
      </w:pPr>
      <w:r w:rsidRPr="00B30BB1">
        <w:rPr>
          <w:rFonts w:eastAsia="Times New Roman" w:cstheme="minorHAnsi"/>
          <w:b/>
          <w:bCs/>
          <w:color w:val="444444"/>
          <w:sz w:val="24"/>
          <w:szCs w:val="24"/>
          <w:bdr w:val="none" w:sz="0" w:space="0" w:color="auto" w:frame="1"/>
          <w:lang w:eastAsia="en-GB"/>
        </w:rPr>
        <w:t>Standard Progress</w:t>
      </w:r>
    </w:p>
    <w:p w14:paraId="0551D378" w14:textId="77777777" w:rsidR="002B1192" w:rsidRPr="00B30BB1" w:rsidRDefault="002B1192" w:rsidP="002B1192">
      <w:pPr>
        <w:spacing w:before="180" w:after="180" w:line="240" w:lineRule="auto"/>
        <w:textAlignment w:val="baseline"/>
        <w:rPr>
          <w:rFonts w:eastAsia="Times New Roman" w:cstheme="minorHAnsi"/>
          <w:color w:val="444444"/>
          <w:sz w:val="24"/>
          <w:szCs w:val="24"/>
          <w:lang w:eastAsia="en-GB"/>
        </w:rPr>
      </w:pPr>
      <w:r w:rsidRPr="00B30BB1">
        <w:rPr>
          <w:rFonts w:eastAsia="Times New Roman" w:cstheme="minorHAnsi"/>
          <w:color w:val="444444"/>
          <w:sz w:val="24"/>
          <w:szCs w:val="24"/>
          <w:lang w:eastAsia="en-GB"/>
        </w:rPr>
        <w:t xml:space="preserve">We expect every student to progress from their benchmarked starting point at the beginning of Year 7 by a minimum of one </w:t>
      </w:r>
      <w:r w:rsidR="00D6006B" w:rsidRPr="00B30BB1">
        <w:rPr>
          <w:rFonts w:eastAsia="Times New Roman" w:cstheme="minorHAnsi"/>
          <w:color w:val="444444"/>
          <w:sz w:val="24"/>
          <w:szCs w:val="24"/>
          <w:lang w:eastAsia="en-GB"/>
        </w:rPr>
        <w:t>stage</w:t>
      </w:r>
      <w:r w:rsidRPr="00B30BB1">
        <w:rPr>
          <w:rFonts w:eastAsia="Times New Roman" w:cstheme="minorHAnsi"/>
          <w:color w:val="444444"/>
          <w:sz w:val="24"/>
          <w:szCs w:val="24"/>
          <w:lang w:eastAsia="en-GB"/>
        </w:rPr>
        <w:t xml:space="preserve"> per year through Years 7 to 9. We consider this to be good progress. Any student making more than one </w:t>
      </w:r>
      <w:r w:rsidR="00D6006B" w:rsidRPr="00B30BB1">
        <w:rPr>
          <w:rFonts w:eastAsia="Times New Roman" w:cstheme="minorHAnsi"/>
          <w:color w:val="444444"/>
          <w:sz w:val="24"/>
          <w:szCs w:val="24"/>
          <w:lang w:eastAsia="en-GB"/>
        </w:rPr>
        <w:t>stage</w:t>
      </w:r>
      <w:r w:rsidRPr="00B30BB1">
        <w:rPr>
          <w:rFonts w:eastAsia="Times New Roman" w:cstheme="minorHAnsi"/>
          <w:color w:val="444444"/>
          <w:sz w:val="24"/>
          <w:szCs w:val="24"/>
          <w:lang w:eastAsia="en-GB"/>
        </w:rPr>
        <w:t xml:space="preserve"> progress would be making outstanding progress.</w:t>
      </w:r>
    </w:p>
    <w:p w14:paraId="2F2A52A0" w14:textId="77777777" w:rsidR="002B1192" w:rsidRPr="00B30BB1" w:rsidRDefault="002B1192" w:rsidP="002B1192">
      <w:pPr>
        <w:spacing w:after="0" w:line="240" w:lineRule="auto"/>
        <w:textAlignment w:val="baseline"/>
        <w:rPr>
          <w:rFonts w:eastAsia="Times New Roman" w:cstheme="minorHAnsi"/>
          <w:color w:val="444444"/>
          <w:sz w:val="24"/>
          <w:szCs w:val="24"/>
          <w:lang w:eastAsia="en-GB"/>
        </w:rPr>
      </w:pPr>
      <w:r w:rsidRPr="00B30BB1">
        <w:rPr>
          <w:rFonts w:eastAsia="Times New Roman" w:cstheme="minorHAnsi"/>
          <w:b/>
          <w:bCs/>
          <w:color w:val="444444"/>
          <w:sz w:val="24"/>
          <w:szCs w:val="24"/>
          <w:bdr w:val="none" w:sz="0" w:space="0" w:color="auto" w:frame="1"/>
          <w:lang w:eastAsia="en-GB"/>
        </w:rPr>
        <w:t>Accelerated Progress</w:t>
      </w:r>
    </w:p>
    <w:p w14:paraId="05B0882A" w14:textId="77777777" w:rsidR="002B1192" w:rsidRPr="00B30BB1" w:rsidRDefault="002B1192" w:rsidP="002B1192">
      <w:pPr>
        <w:spacing w:before="180" w:after="180" w:line="240" w:lineRule="auto"/>
        <w:textAlignment w:val="baseline"/>
        <w:rPr>
          <w:rFonts w:eastAsia="Times New Roman" w:cstheme="minorHAnsi"/>
          <w:color w:val="444444"/>
          <w:sz w:val="24"/>
          <w:szCs w:val="24"/>
          <w:lang w:eastAsia="en-GB"/>
        </w:rPr>
      </w:pPr>
      <w:r w:rsidRPr="00B30BB1">
        <w:rPr>
          <w:rFonts w:eastAsia="Times New Roman" w:cstheme="minorHAnsi"/>
          <w:color w:val="444444"/>
          <w:sz w:val="24"/>
          <w:szCs w:val="24"/>
          <w:lang w:eastAsia="en-GB"/>
        </w:rPr>
        <w:t xml:space="preserve">Should a student make outstanding progress in a subject over the course of a full academic year then they will be put on an Accelerated Progress </w:t>
      </w:r>
      <w:r w:rsidR="00F2080B" w:rsidRPr="00B30BB1">
        <w:rPr>
          <w:rFonts w:eastAsia="Times New Roman" w:cstheme="minorHAnsi"/>
          <w:color w:val="444444"/>
          <w:sz w:val="24"/>
          <w:szCs w:val="24"/>
          <w:lang w:eastAsia="en-GB"/>
        </w:rPr>
        <w:t>target</w:t>
      </w:r>
      <w:r w:rsidRPr="00B30BB1">
        <w:rPr>
          <w:rFonts w:eastAsia="Times New Roman" w:cstheme="minorHAnsi"/>
          <w:color w:val="444444"/>
          <w:sz w:val="24"/>
          <w:szCs w:val="24"/>
          <w:lang w:eastAsia="en-GB"/>
        </w:rPr>
        <w:t xml:space="preserve"> for the subsequent year, this has an expectation of two </w:t>
      </w:r>
      <w:r w:rsidR="00D6006B" w:rsidRPr="00B30BB1">
        <w:rPr>
          <w:rFonts w:eastAsia="Times New Roman" w:cstheme="minorHAnsi"/>
          <w:color w:val="444444"/>
          <w:sz w:val="24"/>
          <w:szCs w:val="24"/>
          <w:lang w:eastAsia="en-GB"/>
        </w:rPr>
        <w:t>stages</w:t>
      </w:r>
      <w:r w:rsidRPr="00B30BB1">
        <w:rPr>
          <w:rFonts w:eastAsia="Times New Roman" w:cstheme="minorHAnsi"/>
          <w:color w:val="444444"/>
          <w:sz w:val="24"/>
          <w:szCs w:val="24"/>
          <w:lang w:eastAsia="en-GB"/>
        </w:rPr>
        <w:t xml:space="preserve"> progress over the year. </w:t>
      </w:r>
    </w:p>
    <w:p w14:paraId="60646409" w14:textId="77777777" w:rsidR="002B1192" w:rsidRPr="00B30BB1" w:rsidRDefault="002B1192" w:rsidP="002B1192">
      <w:pPr>
        <w:spacing w:after="0" w:line="240" w:lineRule="auto"/>
        <w:textAlignment w:val="baseline"/>
        <w:rPr>
          <w:rFonts w:eastAsia="Times New Roman" w:cstheme="minorHAnsi"/>
          <w:color w:val="444444"/>
          <w:sz w:val="24"/>
          <w:szCs w:val="24"/>
          <w:lang w:eastAsia="en-GB"/>
        </w:rPr>
      </w:pPr>
      <w:r w:rsidRPr="00B30BB1">
        <w:rPr>
          <w:rFonts w:eastAsia="Times New Roman" w:cstheme="minorHAnsi"/>
          <w:b/>
          <w:bCs/>
          <w:color w:val="444444"/>
          <w:sz w:val="24"/>
          <w:szCs w:val="24"/>
          <w:bdr w:val="none" w:sz="0" w:space="0" w:color="auto" w:frame="1"/>
          <w:lang w:eastAsia="en-GB"/>
        </w:rPr>
        <w:lastRenderedPageBreak/>
        <w:t>b. Expected progress in Years 10 &amp; 11</w:t>
      </w:r>
    </w:p>
    <w:p w14:paraId="065E90A1" w14:textId="77777777" w:rsidR="002B1192" w:rsidRPr="00B30BB1" w:rsidRDefault="002B1192" w:rsidP="002B1192">
      <w:pPr>
        <w:spacing w:before="180" w:after="180" w:line="240" w:lineRule="auto"/>
        <w:textAlignment w:val="baseline"/>
        <w:rPr>
          <w:rFonts w:eastAsia="Times New Roman" w:cstheme="minorHAnsi"/>
          <w:color w:val="444444"/>
          <w:sz w:val="24"/>
          <w:szCs w:val="24"/>
          <w:lang w:eastAsia="en-GB"/>
        </w:rPr>
      </w:pPr>
      <w:r w:rsidRPr="00B30BB1">
        <w:rPr>
          <w:rFonts w:eastAsia="Times New Roman" w:cstheme="minorHAnsi"/>
          <w:color w:val="444444"/>
          <w:sz w:val="24"/>
          <w:szCs w:val="24"/>
          <w:lang w:eastAsia="en-GB"/>
        </w:rPr>
        <w:t xml:space="preserve">As explained above KS4 targets are set in line with the grading system used for the qualification being followed </w:t>
      </w:r>
      <w:proofErr w:type="spellStart"/>
      <w:r w:rsidRPr="00B30BB1">
        <w:rPr>
          <w:rFonts w:eastAsia="Times New Roman" w:cstheme="minorHAnsi"/>
          <w:color w:val="444444"/>
          <w:sz w:val="24"/>
          <w:szCs w:val="24"/>
          <w:lang w:eastAsia="en-GB"/>
        </w:rPr>
        <w:t>eg</w:t>
      </w:r>
      <w:proofErr w:type="spellEnd"/>
      <w:r w:rsidRPr="00B30BB1">
        <w:rPr>
          <w:rFonts w:eastAsia="Times New Roman" w:cstheme="minorHAnsi"/>
          <w:color w:val="444444"/>
          <w:sz w:val="24"/>
          <w:szCs w:val="24"/>
          <w:lang w:eastAsia="en-GB"/>
        </w:rPr>
        <w:t>. GCSE subjects use grades or 1-9, Entry Level Certificate subjects use levels 1-3, BTEC use Pass, Merit, Distinction etc.</w:t>
      </w:r>
    </w:p>
    <w:p w14:paraId="74DF1E6B" w14:textId="77777777" w:rsidR="002B1192" w:rsidRPr="00B30BB1" w:rsidRDefault="002B1192" w:rsidP="002B1192">
      <w:pPr>
        <w:spacing w:before="180" w:after="180" w:line="240" w:lineRule="auto"/>
        <w:textAlignment w:val="baseline"/>
        <w:rPr>
          <w:rFonts w:eastAsia="Times New Roman" w:cstheme="minorHAnsi"/>
          <w:color w:val="444444"/>
          <w:sz w:val="24"/>
          <w:szCs w:val="24"/>
          <w:lang w:eastAsia="en-GB"/>
        </w:rPr>
      </w:pPr>
      <w:r w:rsidRPr="00B30BB1">
        <w:rPr>
          <w:rFonts w:eastAsia="Times New Roman" w:cstheme="minorHAnsi"/>
          <w:color w:val="444444"/>
          <w:sz w:val="24"/>
          <w:szCs w:val="24"/>
          <w:lang w:eastAsia="en-GB"/>
        </w:rPr>
        <w:t xml:space="preserve">At the start of Year 10 a student’s end of Year 9 curriculum levels are converted to start of KS4 equivalent grades. These equivalences </w:t>
      </w:r>
      <w:r w:rsidR="0079423B" w:rsidRPr="00B30BB1">
        <w:rPr>
          <w:rFonts w:eastAsia="Times New Roman" w:cstheme="minorHAnsi"/>
          <w:color w:val="444444"/>
          <w:sz w:val="24"/>
          <w:szCs w:val="24"/>
          <w:lang w:eastAsia="en-GB"/>
        </w:rPr>
        <w:t xml:space="preserve">can be seen in our Ashley High Stage Grades comparison chart. </w:t>
      </w:r>
    </w:p>
    <w:p w14:paraId="2E9ED5F9" w14:textId="77777777" w:rsidR="002B1192" w:rsidRPr="00B30BB1" w:rsidRDefault="002B1192" w:rsidP="0079423B">
      <w:pPr>
        <w:spacing w:before="180" w:after="180" w:line="240" w:lineRule="auto"/>
        <w:textAlignment w:val="baseline"/>
        <w:rPr>
          <w:rFonts w:eastAsia="Times New Roman" w:cstheme="minorHAnsi"/>
          <w:color w:val="444444"/>
          <w:sz w:val="24"/>
          <w:szCs w:val="24"/>
          <w:lang w:eastAsia="en-GB"/>
        </w:rPr>
      </w:pPr>
      <w:r w:rsidRPr="00B30BB1">
        <w:rPr>
          <w:rFonts w:eastAsia="Times New Roman" w:cstheme="minorHAnsi"/>
          <w:color w:val="444444"/>
          <w:sz w:val="24"/>
          <w:szCs w:val="24"/>
          <w:lang w:eastAsia="en-GB"/>
        </w:rPr>
        <w:t xml:space="preserve">Some subjects offer both GCSE and Entry Level courses. In assigning a student to the appropriate course consideration is taken of the growth capacity that student showed during Years 7-9. </w:t>
      </w:r>
    </w:p>
    <w:p w14:paraId="3727B86C" w14:textId="5F5B4AAA" w:rsidR="002B1192" w:rsidRPr="00B30BB1" w:rsidRDefault="002B1192" w:rsidP="002B1192">
      <w:pPr>
        <w:spacing w:before="180" w:after="180" w:line="240" w:lineRule="auto"/>
        <w:textAlignment w:val="baseline"/>
        <w:rPr>
          <w:rFonts w:eastAsia="Times New Roman" w:cstheme="minorHAnsi"/>
          <w:color w:val="444444"/>
          <w:sz w:val="24"/>
          <w:szCs w:val="24"/>
          <w:lang w:eastAsia="en-GB"/>
        </w:rPr>
      </w:pPr>
      <w:r w:rsidRPr="00B30BB1">
        <w:rPr>
          <w:rFonts w:eastAsia="Times New Roman" w:cstheme="minorHAnsi"/>
          <w:color w:val="444444"/>
          <w:sz w:val="24"/>
          <w:szCs w:val="24"/>
          <w:lang w:eastAsia="en-GB"/>
        </w:rPr>
        <w:t>  </w:t>
      </w:r>
    </w:p>
    <w:p w14:paraId="09DACB0C" w14:textId="77777777" w:rsidR="002B1192" w:rsidRPr="00B30BB1" w:rsidRDefault="002B1192" w:rsidP="002B1192">
      <w:pPr>
        <w:spacing w:after="0" w:line="240" w:lineRule="auto"/>
        <w:textAlignment w:val="baseline"/>
        <w:rPr>
          <w:rFonts w:eastAsia="Times New Roman" w:cstheme="minorHAnsi"/>
          <w:color w:val="444444"/>
          <w:sz w:val="24"/>
          <w:szCs w:val="24"/>
          <w:lang w:eastAsia="en-GB"/>
        </w:rPr>
      </w:pPr>
      <w:r w:rsidRPr="00B30BB1">
        <w:rPr>
          <w:rFonts w:eastAsia="Times New Roman" w:cstheme="minorHAnsi"/>
          <w:b/>
          <w:bCs/>
          <w:color w:val="444444"/>
          <w:sz w:val="27"/>
          <w:szCs w:val="27"/>
          <w:bdr w:val="none" w:sz="0" w:space="0" w:color="auto" w:frame="1"/>
          <w:lang w:eastAsia="en-GB"/>
        </w:rPr>
        <w:t>5. Tracking progress</w:t>
      </w:r>
    </w:p>
    <w:p w14:paraId="29AC4D99" w14:textId="77777777" w:rsidR="002B1192" w:rsidRPr="00B30BB1" w:rsidRDefault="002B1192" w:rsidP="002B1192">
      <w:pPr>
        <w:spacing w:before="180" w:after="180" w:line="240" w:lineRule="auto"/>
        <w:textAlignment w:val="baseline"/>
        <w:rPr>
          <w:rFonts w:eastAsia="Times New Roman" w:cstheme="minorHAnsi"/>
          <w:color w:val="444444"/>
          <w:sz w:val="24"/>
          <w:szCs w:val="24"/>
          <w:lang w:eastAsia="en-GB"/>
        </w:rPr>
      </w:pPr>
      <w:r w:rsidRPr="00B30BB1">
        <w:rPr>
          <w:rFonts w:eastAsia="Times New Roman" w:cstheme="minorHAnsi"/>
          <w:color w:val="444444"/>
          <w:sz w:val="24"/>
          <w:szCs w:val="24"/>
          <w:lang w:eastAsia="en-GB"/>
        </w:rPr>
        <w:t>Subject leaders are responsible for moderating and recording assessment data wi</w:t>
      </w:r>
      <w:r w:rsidR="0079423B" w:rsidRPr="00B30BB1">
        <w:rPr>
          <w:rFonts w:eastAsia="Times New Roman" w:cstheme="minorHAnsi"/>
          <w:color w:val="444444"/>
          <w:sz w:val="24"/>
          <w:szCs w:val="24"/>
          <w:lang w:eastAsia="en-GB"/>
        </w:rPr>
        <w:t>thin their subject area. Core</w:t>
      </w:r>
      <w:r w:rsidRPr="00B30BB1">
        <w:rPr>
          <w:rFonts w:eastAsia="Times New Roman" w:cstheme="minorHAnsi"/>
          <w:color w:val="444444"/>
          <w:sz w:val="24"/>
          <w:szCs w:val="24"/>
          <w:lang w:eastAsia="en-GB"/>
        </w:rPr>
        <w:t xml:space="preserve"> curriculum meetings provide a forum for sharing, discussing and moderating assessments.</w:t>
      </w:r>
    </w:p>
    <w:p w14:paraId="5229AFF0" w14:textId="77777777" w:rsidR="002B1192" w:rsidRPr="00B30BB1" w:rsidRDefault="002B1192" w:rsidP="002B1192">
      <w:pPr>
        <w:spacing w:before="180" w:after="180" w:line="240" w:lineRule="auto"/>
        <w:textAlignment w:val="baseline"/>
        <w:rPr>
          <w:rFonts w:eastAsia="Times New Roman" w:cstheme="minorHAnsi"/>
          <w:color w:val="444444"/>
          <w:sz w:val="24"/>
          <w:szCs w:val="24"/>
          <w:lang w:eastAsia="en-GB"/>
        </w:rPr>
      </w:pPr>
      <w:r w:rsidRPr="00B30BB1">
        <w:rPr>
          <w:rFonts w:eastAsia="Times New Roman" w:cstheme="minorHAnsi"/>
          <w:color w:val="444444"/>
          <w:sz w:val="24"/>
          <w:szCs w:val="24"/>
          <w:lang w:eastAsia="en-GB"/>
        </w:rPr>
        <w:t xml:space="preserve">Attainment data is recorded, tracked and monitored across the whole school using </w:t>
      </w:r>
      <w:r w:rsidR="0079423B" w:rsidRPr="00B30BB1">
        <w:rPr>
          <w:rFonts w:eastAsia="Times New Roman" w:cstheme="minorHAnsi"/>
          <w:color w:val="444444"/>
          <w:sz w:val="24"/>
          <w:szCs w:val="24"/>
          <w:lang w:eastAsia="en-GB"/>
        </w:rPr>
        <w:t>Onwards and Upwards</w:t>
      </w:r>
      <w:r w:rsidRPr="00B30BB1">
        <w:rPr>
          <w:rFonts w:eastAsia="Times New Roman" w:cstheme="minorHAnsi"/>
          <w:color w:val="444444"/>
          <w:sz w:val="24"/>
          <w:szCs w:val="24"/>
          <w:lang w:eastAsia="en-GB"/>
        </w:rPr>
        <w:t xml:space="preserve"> with data updated and analysed termly. The targets of students who are consistently exceeding their targets will be reviewed at this point and intervention plans will be put in place for those who are not achieving expected progress. A full and final analysis of the progress of all students and the impact of any intervention is undertaken as part of the summer term analysis.</w:t>
      </w:r>
    </w:p>
    <w:p w14:paraId="244F5D5C" w14:textId="77777777" w:rsidR="002B1192" w:rsidRPr="00B30BB1" w:rsidRDefault="002B1192" w:rsidP="002B1192">
      <w:pPr>
        <w:spacing w:before="180" w:after="180" w:line="240" w:lineRule="auto"/>
        <w:textAlignment w:val="baseline"/>
        <w:rPr>
          <w:rFonts w:eastAsia="Times New Roman" w:cstheme="minorHAnsi"/>
          <w:color w:val="444444"/>
          <w:sz w:val="24"/>
          <w:szCs w:val="24"/>
          <w:lang w:eastAsia="en-GB"/>
        </w:rPr>
      </w:pPr>
      <w:r w:rsidRPr="00B30BB1">
        <w:rPr>
          <w:rFonts w:eastAsia="Times New Roman" w:cstheme="minorHAnsi"/>
          <w:color w:val="444444"/>
          <w:sz w:val="24"/>
          <w:szCs w:val="24"/>
          <w:lang w:eastAsia="en-GB"/>
        </w:rPr>
        <w:t> </w:t>
      </w:r>
    </w:p>
    <w:p w14:paraId="13BD5DBA" w14:textId="77777777" w:rsidR="002B1192" w:rsidRPr="00B30BB1" w:rsidRDefault="002B1192" w:rsidP="002B1192">
      <w:pPr>
        <w:spacing w:after="0" w:line="240" w:lineRule="auto"/>
        <w:textAlignment w:val="baseline"/>
        <w:rPr>
          <w:rFonts w:eastAsia="Times New Roman" w:cstheme="minorHAnsi"/>
          <w:color w:val="444444"/>
          <w:sz w:val="24"/>
          <w:szCs w:val="24"/>
          <w:lang w:eastAsia="en-GB"/>
        </w:rPr>
      </w:pPr>
      <w:r w:rsidRPr="00B30BB1">
        <w:rPr>
          <w:rFonts w:eastAsia="Times New Roman" w:cstheme="minorHAnsi"/>
          <w:b/>
          <w:bCs/>
          <w:color w:val="444444"/>
          <w:sz w:val="27"/>
          <w:szCs w:val="27"/>
          <w:bdr w:val="none" w:sz="0" w:space="0" w:color="auto" w:frame="1"/>
          <w:lang w:eastAsia="en-GB"/>
        </w:rPr>
        <w:t>6. Tracking specific groups of pupils</w:t>
      </w:r>
    </w:p>
    <w:p w14:paraId="62C17119" w14:textId="77777777" w:rsidR="002B1192" w:rsidRPr="00B30BB1" w:rsidRDefault="002B1192" w:rsidP="002B1192">
      <w:pPr>
        <w:spacing w:before="180" w:after="180" w:line="240" w:lineRule="auto"/>
        <w:textAlignment w:val="baseline"/>
        <w:rPr>
          <w:rFonts w:eastAsia="Times New Roman" w:cstheme="minorHAnsi"/>
          <w:color w:val="444444"/>
          <w:sz w:val="24"/>
          <w:szCs w:val="24"/>
          <w:lang w:eastAsia="en-GB"/>
        </w:rPr>
      </w:pPr>
      <w:r w:rsidRPr="00B30BB1">
        <w:rPr>
          <w:rFonts w:eastAsia="Times New Roman" w:cstheme="minorHAnsi"/>
          <w:color w:val="444444"/>
          <w:sz w:val="24"/>
          <w:szCs w:val="24"/>
          <w:lang w:eastAsia="en-GB"/>
        </w:rPr>
        <w:t xml:space="preserve">We currently analyse the performance of the following </w:t>
      </w:r>
      <w:r w:rsidR="0079423B" w:rsidRPr="00B30BB1">
        <w:rPr>
          <w:rFonts w:eastAsia="Times New Roman" w:cstheme="minorHAnsi"/>
          <w:color w:val="444444"/>
          <w:sz w:val="24"/>
          <w:szCs w:val="24"/>
          <w:lang w:eastAsia="en-GB"/>
        </w:rPr>
        <w:t xml:space="preserve">specific </w:t>
      </w:r>
      <w:r w:rsidRPr="00B30BB1">
        <w:rPr>
          <w:rFonts w:eastAsia="Times New Roman" w:cstheme="minorHAnsi"/>
          <w:color w:val="444444"/>
          <w:sz w:val="24"/>
          <w:szCs w:val="24"/>
          <w:lang w:eastAsia="en-GB"/>
        </w:rPr>
        <w:t xml:space="preserve">groups </w:t>
      </w:r>
      <w:r w:rsidR="0079423B" w:rsidRPr="00B30BB1">
        <w:rPr>
          <w:rFonts w:eastAsia="Times New Roman" w:cstheme="minorHAnsi"/>
          <w:color w:val="444444"/>
          <w:sz w:val="24"/>
          <w:szCs w:val="24"/>
          <w:lang w:eastAsia="en-GB"/>
        </w:rPr>
        <w:t>of s</w:t>
      </w:r>
      <w:r w:rsidR="00D6006B" w:rsidRPr="00B30BB1">
        <w:rPr>
          <w:rFonts w:eastAsia="Times New Roman" w:cstheme="minorHAnsi"/>
          <w:color w:val="444444"/>
          <w:sz w:val="24"/>
          <w:szCs w:val="24"/>
          <w:lang w:eastAsia="en-GB"/>
        </w:rPr>
        <w:t>t</w:t>
      </w:r>
      <w:r w:rsidR="0079423B" w:rsidRPr="00B30BB1">
        <w:rPr>
          <w:rFonts w:eastAsia="Times New Roman" w:cstheme="minorHAnsi"/>
          <w:color w:val="444444"/>
          <w:sz w:val="24"/>
          <w:szCs w:val="24"/>
          <w:lang w:eastAsia="en-GB"/>
        </w:rPr>
        <w:t xml:space="preserve">udents </w:t>
      </w:r>
      <w:r w:rsidRPr="00B30BB1">
        <w:rPr>
          <w:rFonts w:eastAsia="Times New Roman" w:cstheme="minorHAnsi"/>
          <w:color w:val="444444"/>
          <w:sz w:val="24"/>
          <w:szCs w:val="24"/>
          <w:lang w:eastAsia="en-GB"/>
        </w:rPr>
        <w:t>as part of our termly evaluation:</w:t>
      </w:r>
    </w:p>
    <w:p w14:paraId="321CC5B1" w14:textId="77777777" w:rsidR="002B1192" w:rsidRPr="00B30BB1" w:rsidRDefault="002B1192" w:rsidP="002B1192">
      <w:pPr>
        <w:numPr>
          <w:ilvl w:val="0"/>
          <w:numId w:val="5"/>
        </w:numPr>
        <w:spacing w:before="30" w:after="30" w:line="240" w:lineRule="auto"/>
        <w:ind w:left="0"/>
        <w:textAlignment w:val="baseline"/>
        <w:rPr>
          <w:rFonts w:eastAsia="Times New Roman" w:cstheme="minorHAnsi"/>
          <w:color w:val="444444"/>
          <w:sz w:val="24"/>
          <w:szCs w:val="24"/>
          <w:lang w:eastAsia="en-GB"/>
        </w:rPr>
      </w:pPr>
      <w:r w:rsidRPr="00B30BB1">
        <w:rPr>
          <w:rFonts w:eastAsia="Times New Roman" w:cstheme="minorHAnsi"/>
          <w:color w:val="444444"/>
          <w:sz w:val="24"/>
          <w:szCs w:val="24"/>
          <w:lang w:eastAsia="en-GB"/>
        </w:rPr>
        <w:t>Students in receipt of Pupil Premium</w:t>
      </w:r>
    </w:p>
    <w:p w14:paraId="14D8E993" w14:textId="77777777" w:rsidR="002B1192" w:rsidRPr="00B30BB1" w:rsidRDefault="002B1192" w:rsidP="0079423B">
      <w:pPr>
        <w:numPr>
          <w:ilvl w:val="0"/>
          <w:numId w:val="5"/>
        </w:numPr>
        <w:spacing w:before="30" w:after="30" w:line="240" w:lineRule="auto"/>
        <w:ind w:left="0"/>
        <w:textAlignment w:val="baseline"/>
        <w:rPr>
          <w:rFonts w:eastAsia="Times New Roman" w:cstheme="minorHAnsi"/>
          <w:color w:val="444444"/>
          <w:sz w:val="24"/>
          <w:szCs w:val="24"/>
          <w:lang w:eastAsia="en-GB"/>
        </w:rPr>
      </w:pPr>
      <w:r w:rsidRPr="00B30BB1">
        <w:rPr>
          <w:rFonts w:eastAsia="Times New Roman" w:cstheme="minorHAnsi"/>
          <w:color w:val="444444"/>
          <w:sz w:val="24"/>
          <w:szCs w:val="24"/>
          <w:lang w:eastAsia="en-GB"/>
        </w:rPr>
        <w:t>Looked After Children (LAC)</w:t>
      </w:r>
    </w:p>
    <w:p w14:paraId="608570CF" w14:textId="77777777" w:rsidR="002B1192" w:rsidRPr="00B30BB1" w:rsidRDefault="002B1192" w:rsidP="002B1192">
      <w:pPr>
        <w:numPr>
          <w:ilvl w:val="0"/>
          <w:numId w:val="5"/>
        </w:numPr>
        <w:spacing w:before="30" w:after="30" w:line="240" w:lineRule="auto"/>
        <w:ind w:left="0"/>
        <w:textAlignment w:val="baseline"/>
        <w:rPr>
          <w:rFonts w:eastAsia="Times New Roman" w:cstheme="minorHAnsi"/>
          <w:color w:val="444444"/>
          <w:sz w:val="24"/>
          <w:szCs w:val="24"/>
          <w:lang w:eastAsia="en-GB"/>
        </w:rPr>
      </w:pPr>
      <w:r w:rsidRPr="00B30BB1">
        <w:rPr>
          <w:rFonts w:eastAsia="Times New Roman" w:cstheme="minorHAnsi"/>
          <w:color w:val="444444"/>
          <w:sz w:val="24"/>
          <w:szCs w:val="24"/>
          <w:lang w:eastAsia="en-GB"/>
        </w:rPr>
        <w:t>Gender</w:t>
      </w:r>
    </w:p>
    <w:p w14:paraId="7A45AF2E" w14:textId="77777777" w:rsidR="002B1192" w:rsidRPr="00B30BB1" w:rsidRDefault="002B1192" w:rsidP="002B1192">
      <w:pPr>
        <w:spacing w:before="180" w:after="180" w:line="240" w:lineRule="auto"/>
        <w:textAlignment w:val="baseline"/>
        <w:rPr>
          <w:rFonts w:eastAsia="Times New Roman" w:cstheme="minorHAnsi"/>
          <w:color w:val="444444"/>
          <w:sz w:val="24"/>
          <w:szCs w:val="24"/>
          <w:lang w:eastAsia="en-GB"/>
        </w:rPr>
      </w:pPr>
      <w:r w:rsidRPr="00B30BB1">
        <w:rPr>
          <w:rFonts w:eastAsia="Times New Roman" w:cstheme="minorHAnsi"/>
          <w:color w:val="444444"/>
          <w:sz w:val="24"/>
          <w:szCs w:val="24"/>
          <w:lang w:eastAsia="en-GB"/>
        </w:rPr>
        <w:t>It should however be noted that due to the relatively small size of some of these cohorts meaningful comparisons are not always possible and data must be interpreted with care.</w:t>
      </w:r>
    </w:p>
    <w:p w14:paraId="5E5E6CD3" w14:textId="77777777" w:rsidR="002B1192" w:rsidRPr="00B30BB1" w:rsidRDefault="002B1192" w:rsidP="002B1192">
      <w:pPr>
        <w:spacing w:before="180" w:after="180" w:line="240" w:lineRule="auto"/>
        <w:textAlignment w:val="baseline"/>
        <w:rPr>
          <w:rFonts w:eastAsia="Times New Roman" w:cstheme="minorHAnsi"/>
          <w:color w:val="444444"/>
          <w:sz w:val="24"/>
          <w:szCs w:val="24"/>
          <w:lang w:eastAsia="en-GB"/>
        </w:rPr>
      </w:pPr>
      <w:r w:rsidRPr="00B30BB1">
        <w:rPr>
          <w:rFonts w:eastAsia="Times New Roman" w:cstheme="minorHAnsi"/>
          <w:color w:val="444444"/>
          <w:sz w:val="24"/>
          <w:szCs w:val="24"/>
          <w:lang w:eastAsia="en-GB"/>
        </w:rPr>
        <w:t> </w:t>
      </w:r>
    </w:p>
    <w:p w14:paraId="6781B0E5" w14:textId="77777777" w:rsidR="002B1192" w:rsidRPr="00B30BB1" w:rsidRDefault="002B1192" w:rsidP="002B1192">
      <w:pPr>
        <w:spacing w:after="0" w:line="240" w:lineRule="auto"/>
        <w:textAlignment w:val="baseline"/>
        <w:rPr>
          <w:rFonts w:eastAsia="Times New Roman" w:cstheme="minorHAnsi"/>
          <w:color w:val="444444"/>
          <w:sz w:val="24"/>
          <w:szCs w:val="24"/>
          <w:lang w:eastAsia="en-GB"/>
        </w:rPr>
      </w:pPr>
      <w:r w:rsidRPr="00B30BB1">
        <w:rPr>
          <w:rFonts w:eastAsia="Times New Roman" w:cstheme="minorHAnsi"/>
          <w:b/>
          <w:bCs/>
          <w:color w:val="444444"/>
          <w:sz w:val="27"/>
          <w:szCs w:val="27"/>
          <w:bdr w:val="none" w:sz="0" w:space="0" w:color="auto" w:frame="1"/>
          <w:lang w:eastAsia="en-GB"/>
        </w:rPr>
        <w:t>7. Moderation &amp; quality control</w:t>
      </w:r>
    </w:p>
    <w:p w14:paraId="756C1DA6" w14:textId="77777777" w:rsidR="002B1192" w:rsidRPr="00B30BB1" w:rsidRDefault="002B1192" w:rsidP="002B1192">
      <w:pPr>
        <w:spacing w:before="180" w:after="180" w:line="240" w:lineRule="auto"/>
        <w:textAlignment w:val="baseline"/>
        <w:rPr>
          <w:rFonts w:eastAsia="Times New Roman" w:cstheme="minorHAnsi"/>
          <w:color w:val="444444"/>
          <w:sz w:val="24"/>
          <w:szCs w:val="24"/>
          <w:lang w:eastAsia="en-GB"/>
        </w:rPr>
      </w:pPr>
      <w:r w:rsidRPr="00B30BB1">
        <w:rPr>
          <w:rFonts w:eastAsia="Times New Roman" w:cstheme="minorHAnsi"/>
          <w:color w:val="444444"/>
          <w:sz w:val="24"/>
          <w:szCs w:val="24"/>
          <w:lang w:eastAsia="en-GB"/>
        </w:rPr>
        <w:t>Moderation of assessments for each subject takes the following forms:</w:t>
      </w:r>
    </w:p>
    <w:p w14:paraId="4FBA6F0D" w14:textId="77777777" w:rsidR="002B1192" w:rsidRPr="00B30BB1" w:rsidRDefault="002B1192" w:rsidP="002B1192">
      <w:pPr>
        <w:numPr>
          <w:ilvl w:val="0"/>
          <w:numId w:val="6"/>
        </w:numPr>
        <w:spacing w:before="30" w:after="30" w:line="240" w:lineRule="auto"/>
        <w:ind w:left="0"/>
        <w:textAlignment w:val="baseline"/>
        <w:rPr>
          <w:rFonts w:eastAsia="Times New Roman" w:cstheme="minorHAnsi"/>
          <w:color w:val="444444"/>
          <w:sz w:val="24"/>
          <w:szCs w:val="24"/>
          <w:lang w:eastAsia="en-GB"/>
        </w:rPr>
      </w:pPr>
      <w:r w:rsidRPr="00B30BB1">
        <w:rPr>
          <w:rFonts w:eastAsia="Times New Roman" w:cstheme="minorHAnsi"/>
          <w:color w:val="444444"/>
          <w:sz w:val="24"/>
          <w:szCs w:val="24"/>
          <w:lang w:eastAsia="en-GB"/>
        </w:rPr>
        <w:t xml:space="preserve">Our </w:t>
      </w:r>
      <w:r w:rsidR="0079423B" w:rsidRPr="00B30BB1">
        <w:rPr>
          <w:rFonts w:eastAsia="Times New Roman" w:cstheme="minorHAnsi"/>
          <w:color w:val="444444"/>
          <w:sz w:val="24"/>
          <w:szCs w:val="24"/>
          <w:lang w:eastAsia="en-GB"/>
        </w:rPr>
        <w:t>Ashley High Curriculum Stages</w:t>
      </w:r>
      <w:r w:rsidRPr="00B30BB1">
        <w:rPr>
          <w:rFonts w:eastAsia="Times New Roman" w:cstheme="minorHAnsi"/>
          <w:color w:val="444444"/>
          <w:sz w:val="24"/>
          <w:szCs w:val="24"/>
          <w:lang w:eastAsia="en-GB"/>
        </w:rPr>
        <w:t xml:space="preserve"> system has explicit curriculum descriptors that all teachers are familiar with.</w:t>
      </w:r>
    </w:p>
    <w:p w14:paraId="3E432867" w14:textId="77777777" w:rsidR="002B1192" w:rsidRPr="00B30BB1" w:rsidRDefault="002B1192" w:rsidP="002B1192">
      <w:pPr>
        <w:numPr>
          <w:ilvl w:val="0"/>
          <w:numId w:val="6"/>
        </w:numPr>
        <w:spacing w:before="30" w:after="30" w:line="240" w:lineRule="auto"/>
        <w:ind w:left="0"/>
        <w:textAlignment w:val="baseline"/>
        <w:rPr>
          <w:rFonts w:eastAsia="Times New Roman" w:cstheme="minorHAnsi"/>
          <w:color w:val="444444"/>
          <w:sz w:val="24"/>
          <w:szCs w:val="24"/>
          <w:lang w:eastAsia="en-GB"/>
        </w:rPr>
      </w:pPr>
      <w:r w:rsidRPr="00B30BB1">
        <w:rPr>
          <w:rFonts w:eastAsia="Times New Roman" w:cstheme="minorHAnsi"/>
          <w:color w:val="444444"/>
          <w:sz w:val="24"/>
          <w:szCs w:val="24"/>
          <w:lang w:eastAsia="en-GB"/>
        </w:rPr>
        <w:t>All units of work</w:t>
      </w:r>
      <w:r w:rsidR="0079423B" w:rsidRPr="00B30BB1">
        <w:rPr>
          <w:rFonts w:eastAsia="Times New Roman" w:cstheme="minorHAnsi"/>
          <w:color w:val="444444"/>
          <w:sz w:val="24"/>
          <w:szCs w:val="24"/>
          <w:lang w:eastAsia="en-GB"/>
        </w:rPr>
        <w:t xml:space="preserve"> have an assessment task or piece of work.</w:t>
      </w:r>
    </w:p>
    <w:p w14:paraId="3171D9BA" w14:textId="77777777" w:rsidR="002B1192" w:rsidRPr="00B30BB1" w:rsidRDefault="002B1192" w:rsidP="002B1192">
      <w:pPr>
        <w:numPr>
          <w:ilvl w:val="0"/>
          <w:numId w:val="6"/>
        </w:numPr>
        <w:spacing w:before="30" w:after="30" w:line="240" w:lineRule="auto"/>
        <w:ind w:left="0"/>
        <w:textAlignment w:val="baseline"/>
        <w:rPr>
          <w:rFonts w:eastAsia="Times New Roman" w:cstheme="minorHAnsi"/>
          <w:sz w:val="24"/>
          <w:szCs w:val="24"/>
          <w:lang w:eastAsia="en-GB"/>
        </w:rPr>
      </w:pPr>
      <w:r w:rsidRPr="00B30BB1">
        <w:rPr>
          <w:rFonts w:eastAsia="Times New Roman" w:cstheme="minorHAnsi"/>
          <w:sz w:val="24"/>
          <w:szCs w:val="24"/>
          <w:lang w:eastAsia="en-GB"/>
        </w:rPr>
        <w:t xml:space="preserve">Moderation of work is a feature </w:t>
      </w:r>
      <w:proofErr w:type="gramStart"/>
      <w:r w:rsidRPr="00B30BB1">
        <w:rPr>
          <w:rFonts w:eastAsia="Times New Roman" w:cstheme="minorHAnsi"/>
          <w:sz w:val="24"/>
          <w:szCs w:val="24"/>
          <w:lang w:eastAsia="en-GB"/>
        </w:rPr>
        <w:t>of  curriculum</w:t>
      </w:r>
      <w:proofErr w:type="gramEnd"/>
      <w:r w:rsidRPr="00B30BB1">
        <w:rPr>
          <w:rFonts w:eastAsia="Times New Roman" w:cstheme="minorHAnsi"/>
          <w:sz w:val="24"/>
          <w:szCs w:val="24"/>
          <w:lang w:eastAsia="en-GB"/>
        </w:rPr>
        <w:t xml:space="preserve"> meetings (at least one meeting every term).</w:t>
      </w:r>
    </w:p>
    <w:p w14:paraId="77BA7408" w14:textId="77777777" w:rsidR="002B1192" w:rsidRPr="00B30BB1" w:rsidRDefault="0079423B" w:rsidP="002B1192">
      <w:pPr>
        <w:numPr>
          <w:ilvl w:val="0"/>
          <w:numId w:val="6"/>
        </w:numPr>
        <w:spacing w:before="30" w:after="30" w:line="240" w:lineRule="auto"/>
        <w:ind w:left="0"/>
        <w:textAlignment w:val="baseline"/>
        <w:rPr>
          <w:rFonts w:eastAsia="Times New Roman" w:cstheme="minorHAnsi"/>
          <w:color w:val="444444"/>
          <w:sz w:val="24"/>
          <w:szCs w:val="24"/>
          <w:lang w:eastAsia="en-GB"/>
        </w:rPr>
      </w:pPr>
      <w:r w:rsidRPr="00B30BB1">
        <w:rPr>
          <w:rFonts w:eastAsia="Times New Roman" w:cstheme="minorHAnsi"/>
          <w:color w:val="444444"/>
          <w:sz w:val="24"/>
          <w:szCs w:val="24"/>
          <w:lang w:eastAsia="en-GB"/>
        </w:rPr>
        <w:lastRenderedPageBreak/>
        <w:t>Leadership and Management team</w:t>
      </w:r>
      <w:r w:rsidR="002B1192" w:rsidRPr="00B30BB1">
        <w:rPr>
          <w:rFonts w:eastAsia="Times New Roman" w:cstheme="minorHAnsi"/>
          <w:color w:val="444444"/>
          <w:sz w:val="24"/>
          <w:szCs w:val="24"/>
          <w:lang w:eastAsia="en-GB"/>
        </w:rPr>
        <w:t xml:space="preserve"> carry out learning audits that inv</w:t>
      </w:r>
      <w:r w:rsidRPr="00B30BB1">
        <w:rPr>
          <w:rFonts w:eastAsia="Times New Roman" w:cstheme="minorHAnsi"/>
          <w:color w:val="444444"/>
          <w:sz w:val="24"/>
          <w:szCs w:val="24"/>
          <w:lang w:eastAsia="en-GB"/>
        </w:rPr>
        <w:t>olve lesson observation, planning scrutiny and book</w:t>
      </w:r>
      <w:r w:rsidR="002B1192" w:rsidRPr="00B30BB1">
        <w:rPr>
          <w:rFonts w:eastAsia="Times New Roman" w:cstheme="minorHAnsi"/>
          <w:color w:val="444444"/>
          <w:sz w:val="24"/>
          <w:szCs w:val="24"/>
          <w:lang w:eastAsia="en-GB"/>
        </w:rPr>
        <w:t xml:space="preserve"> scrutiny.</w:t>
      </w:r>
    </w:p>
    <w:p w14:paraId="47025157" w14:textId="77777777" w:rsidR="002B1192" w:rsidRPr="00B30BB1" w:rsidRDefault="002B1192" w:rsidP="002B1192">
      <w:pPr>
        <w:spacing w:before="180" w:after="180" w:line="240" w:lineRule="auto"/>
        <w:textAlignment w:val="baseline"/>
        <w:rPr>
          <w:rFonts w:eastAsia="Times New Roman" w:cstheme="minorHAnsi"/>
          <w:i/>
          <w:sz w:val="24"/>
          <w:szCs w:val="24"/>
          <w:lang w:eastAsia="en-GB"/>
        </w:rPr>
      </w:pPr>
      <w:r w:rsidRPr="00B30BB1">
        <w:rPr>
          <w:rFonts w:eastAsia="Times New Roman" w:cstheme="minorHAnsi"/>
          <w:i/>
          <w:sz w:val="24"/>
          <w:szCs w:val="24"/>
          <w:lang w:eastAsia="en-GB"/>
        </w:rPr>
        <w:t>As mentioned previously we use a range of external data sources to benchmark and moderate our judgements:</w:t>
      </w:r>
    </w:p>
    <w:p w14:paraId="3EF748F4" w14:textId="77777777" w:rsidR="002B1192" w:rsidRPr="00B30BB1" w:rsidRDefault="002B1192" w:rsidP="002B1192">
      <w:pPr>
        <w:spacing w:after="0" w:line="240" w:lineRule="auto"/>
        <w:textAlignment w:val="baseline"/>
        <w:rPr>
          <w:rFonts w:eastAsia="Times New Roman" w:cstheme="minorHAnsi"/>
          <w:i/>
          <w:sz w:val="24"/>
          <w:szCs w:val="24"/>
          <w:lang w:eastAsia="en-GB"/>
        </w:rPr>
      </w:pPr>
      <w:r w:rsidRPr="00B30BB1">
        <w:rPr>
          <w:rFonts w:eastAsia="Times New Roman" w:cstheme="minorHAnsi"/>
          <w:b/>
          <w:bCs/>
          <w:i/>
          <w:sz w:val="24"/>
          <w:szCs w:val="24"/>
          <w:bdr w:val="none" w:sz="0" w:space="0" w:color="auto" w:frame="1"/>
          <w:lang w:eastAsia="en-GB"/>
        </w:rPr>
        <w:t>Fischer Family Trust Aspire (FFT Aspire)</w:t>
      </w:r>
    </w:p>
    <w:p w14:paraId="2FB68405" w14:textId="77777777" w:rsidR="002B1192" w:rsidRPr="00B30BB1" w:rsidRDefault="002B1192" w:rsidP="002B1192">
      <w:pPr>
        <w:spacing w:before="180" w:after="180" w:line="240" w:lineRule="auto"/>
        <w:textAlignment w:val="baseline"/>
        <w:rPr>
          <w:rFonts w:eastAsia="Times New Roman" w:cstheme="minorHAnsi"/>
          <w:i/>
          <w:sz w:val="24"/>
          <w:szCs w:val="24"/>
          <w:lang w:eastAsia="en-GB"/>
        </w:rPr>
      </w:pPr>
      <w:r w:rsidRPr="00B30BB1">
        <w:rPr>
          <w:rFonts w:eastAsia="Times New Roman" w:cstheme="minorHAnsi"/>
          <w:i/>
          <w:sz w:val="24"/>
          <w:szCs w:val="24"/>
          <w:lang w:eastAsia="en-GB"/>
        </w:rPr>
        <w:t xml:space="preserve">FFT Aspire provides key target setting and self-evaluation information. A </w:t>
      </w:r>
      <w:proofErr w:type="gramStart"/>
      <w:r w:rsidR="00E6104F" w:rsidRPr="00B30BB1">
        <w:rPr>
          <w:rFonts w:eastAsia="Times New Roman" w:cstheme="minorHAnsi"/>
          <w:i/>
          <w:sz w:val="24"/>
          <w:szCs w:val="24"/>
          <w:lang w:eastAsia="en-GB"/>
        </w:rPr>
        <w:t xml:space="preserve">useful </w:t>
      </w:r>
      <w:r w:rsidRPr="00B30BB1">
        <w:rPr>
          <w:rFonts w:eastAsia="Times New Roman" w:cstheme="minorHAnsi"/>
          <w:i/>
          <w:sz w:val="24"/>
          <w:szCs w:val="24"/>
          <w:lang w:eastAsia="en-GB"/>
        </w:rPr>
        <w:t xml:space="preserve"> facility</w:t>
      </w:r>
      <w:proofErr w:type="gramEnd"/>
      <w:r w:rsidRPr="00B30BB1">
        <w:rPr>
          <w:rFonts w:eastAsia="Times New Roman" w:cstheme="minorHAnsi"/>
          <w:i/>
          <w:sz w:val="24"/>
          <w:szCs w:val="24"/>
          <w:lang w:eastAsia="en-GB"/>
        </w:rPr>
        <w:t xml:space="preserve"> for us is the ability to generate targets for individual students based upon the school’s performance over the past three years.</w:t>
      </w:r>
    </w:p>
    <w:p w14:paraId="07F38352" w14:textId="77777777" w:rsidR="002B1192" w:rsidRPr="00B30BB1" w:rsidRDefault="002B1192" w:rsidP="002B1192">
      <w:pPr>
        <w:spacing w:after="0" w:line="240" w:lineRule="auto"/>
        <w:textAlignment w:val="baseline"/>
        <w:rPr>
          <w:rFonts w:eastAsia="Times New Roman" w:cstheme="minorHAnsi"/>
          <w:i/>
          <w:sz w:val="24"/>
          <w:szCs w:val="24"/>
          <w:lang w:eastAsia="en-GB"/>
        </w:rPr>
      </w:pPr>
      <w:r w:rsidRPr="00B30BB1">
        <w:rPr>
          <w:rFonts w:eastAsia="Times New Roman" w:cstheme="minorHAnsi"/>
          <w:b/>
          <w:bCs/>
          <w:i/>
          <w:sz w:val="24"/>
          <w:szCs w:val="24"/>
          <w:bdr w:val="none" w:sz="0" w:space="0" w:color="auto" w:frame="1"/>
          <w:lang w:eastAsia="en-GB"/>
        </w:rPr>
        <w:t>Performance Tables</w:t>
      </w:r>
    </w:p>
    <w:p w14:paraId="2401898D" w14:textId="77777777" w:rsidR="002B1192" w:rsidRPr="00B30BB1" w:rsidRDefault="002B1192" w:rsidP="002B1192">
      <w:pPr>
        <w:spacing w:before="180" w:after="180" w:line="240" w:lineRule="auto"/>
        <w:textAlignment w:val="baseline"/>
        <w:rPr>
          <w:rFonts w:eastAsia="Times New Roman" w:cstheme="minorHAnsi"/>
          <w:i/>
          <w:color w:val="FF0000"/>
          <w:sz w:val="24"/>
          <w:szCs w:val="24"/>
          <w:lang w:eastAsia="en-GB"/>
        </w:rPr>
      </w:pPr>
      <w:r w:rsidRPr="00B30BB1">
        <w:rPr>
          <w:rFonts w:eastAsia="Times New Roman" w:cstheme="minorHAnsi"/>
          <w:i/>
          <w:sz w:val="24"/>
          <w:szCs w:val="24"/>
          <w:lang w:eastAsia="en-GB"/>
        </w:rPr>
        <w:t xml:space="preserve">The Department for Education Performance Tables only take into account GCSEs and focus on the expected performance of students in mainstream schools. Whilst many of our students do achieve </w:t>
      </w:r>
      <w:proofErr w:type="gramStart"/>
      <w:r w:rsidRPr="00B30BB1">
        <w:rPr>
          <w:rFonts w:eastAsia="Times New Roman" w:cstheme="minorHAnsi"/>
          <w:i/>
          <w:sz w:val="24"/>
          <w:szCs w:val="24"/>
          <w:lang w:eastAsia="en-GB"/>
        </w:rPr>
        <w:t xml:space="preserve">GCSE </w:t>
      </w:r>
      <w:r w:rsidR="00E6104F" w:rsidRPr="00B30BB1">
        <w:rPr>
          <w:rFonts w:eastAsia="Times New Roman" w:cstheme="minorHAnsi"/>
          <w:i/>
          <w:sz w:val="24"/>
          <w:szCs w:val="24"/>
          <w:lang w:eastAsia="en-GB"/>
        </w:rPr>
        <w:t>,</w:t>
      </w:r>
      <w:proofErr w:type="gramEnd"/>
      <w:r w:rsidR="00E6104F" w:rsidRPr="00B30BB1">
        <w:rPr>
          <w:rFonts w:eastAsia="Times New Roman" w:cstheme="minorHAnsi"/>
          <w:i/>
          <w:sz w:val="24"/>
          <w:szCs w:val="24"/>
          <w:lang w:eastAsia="en-GB"/>
        </w:rPr>
        <w:t xml:space="preserve"> </w:t>
      </w:r>
      <w:r w:rsidRPr="00B30BB1">
        <w:rPr>
          <w:rFonts w:eastAsia="Times New Roman" w:cstheme="minorHAnsi"/>
          <w:i/>
          <w:sz w:val="24"/>
          <w:szCs w:val="24"/>
          <w:lang w:eastAsia="en-GB"/>
        </w:rPr>
        <w:t xml:space="preserve">the relatively small number is such that, in line with all special schools, our Progress 8 measure is effectively meaningless. At the same time we also offer a wide range of other qualifications, such as Entry Level </w:t>
      </w:r>
      <w:r w:rsidR="00E6104F" w:rsidRPr="00B30BB1">
        <w:rPr>
          <w:rFonts w:eastAsia="Times New Roman" w:cstheme="minorHAnsi"/>
          <w:i/>
          <w:sz w:val="24"/>
          <w:szCs w:val="24"/>
          <w:lang w:eastAsia="en-GB"/>
        </w:rPr>
        <w:t>Qualifications</w:t>
      </w:r>
      <w:r w:rsidRPr="00B30BB1">
        <w:rPr>
          <w:rFonts w:eastAsia="Times New Roman" w:cstheme="minorHAnsi"/>
          <w:i/>
          <w:sz w:val="24"/>
          <w:szCs w:val="24"/>
          <w:lang w:eastAsia="en-GB"/>
        </w:rPr>
        <w:t xml:space="preserve">, </w:t>
      </w:r>
      <w:r w:rsidR="00E6104F" w:rsidRPr="00B30BB1">
        <w:rPr>
          <w:rFonts w:eastAsia="Times New Roman" w:cstheme="minorHAnsi"/>
          <w:i/>
          <w:sz w:val="24"/>
          <w:szCs w:val="24"/>
          <w:lang w:eastAsia="en-GB"/>
        </w:rPr>
        <w:t>Functional</w:t>
      </w:r>
      <w:r w:rsidRPr="00B30BB1">
        <w:rPr>
          <w:rFonts w:eastAsia="Times New Roman" w:cstheme="minorHAnsi"/>
          <w:i/>
          <w:sz w:val="24"/>
          <w:szCs w:val="24"/>
          <w:lang w:eastAsia="en-GB"/>
        </w:rPr>
        <w:t xml:space="preserve"> Skills</w:t>
      </w:r>
      <w:r w:rsidR="00E6104F" w:rsidRPr="00B30BB1">
        <w:rPr>
          <w:rFonts w:eastAsia="Times New Roman" w:cstheme="minorHAnsi"/>
          <w:i/>
          <w:sz w:val="24"/>
          <w:szCs w:val="24"/>
          <w:lang w:eastAsia="en-GB"/>
        </w:rPr>
        <w:t xml:space="preserve">, BTEC qualifications, </w:t>
      </w:r>
      <w:proofErr w:type="spellStart"/>
      <w:proofErr w:type="gramStart"/>
      <w:r w:rsidR="00E6104F" w:rsidRPr="00B30BB1">
        <w:rPr>
          <w:rFonts w:eastAsia="Times New Roman" w:cstheme="minorHAnsi"/>
          <w:i/>
          <w:sz w:val="24"/>
          <w:szCs w:val="24"/>
          <w:lang w:eastAsia="en-GB"/>
        </w:rPr>
        <w:t>Asdan</w:t>
      </w:r>
      <w:proofErr w:type="spellEnd"/>
      <w:proofErr w:type="gramEnd"/>
      <w:r w:rsidR="00E6104F" w:rsidRPr="00B30BB1">
        <w:rPr>
          <w:rFonts w:eastAsia="Times New Roman" w:cstheme="minorHAnsi"/>
          <w:i/>
          <w:sz w:val="24"/>
          <w:szCs w:val="24"/>
          <w:lang w:eastAsia="en-GB"/>
        </w:rPr>
        <w:t xml:space="preserve"> courses </w:t>
      </w:r>
      <w:proofErr w:type="spellStart"/>
      <w:r w:rsidR="00E6104F" w:rsidRPr="00B30BB1">
        <w:rPr>
          <w:rFonts w:eastAsia="Times New Roman" w:cstheme="minorHAnsi"/>
          <w:i/>
          <w:sz w:val="24"/>
          <w:szCs w:val="24"/>
          <w:lang w:eastAsia="en-GB"/>
        </w:rPr>
        <w:t>etc</w:t>
      </w:r>
      <w:proofErr w:type="spellEnd"/>
      <w:r w:rsidR="00E6104F" w:rsidRPr="00B30BB1">
        <w:rPr>
          <w:rFonts w:eastAsia="Times New Roman" w:cstheme="minorHAnsi"/>
          <w:i/>
          <w:sz w:val="24"/>
          <w:szCs w:val="24"/>
          <w:lang w:eastAsia="en-GB"/>
        </w:rPr>
        <w:t xml:space="preserve">, </w:t>
      </w:r>
      <w:r w:rsidRPr="00B30BB1">
        <w:rPr>
          <w:rFonts w:eastAsia="Times New Roman" w:cstheme="minorHAnsi"/>
          <w:i/>
          <w:sz w:val="24"/>
          <w:szCs w:val="24"/>
          <w:lang w:eastAsia="en-GB"/>
        </w:rPr>
        <w:t>which are not recognised in the Performance Tables. We tackle these problems in th</w:t>
      </w:r>
      <w:r w:rsidR="00E6104F" w:rsidRPr="00B30BB1">
        <w:rPr>
          <w:rFonts w:eastAsia="Times New Roman" w:cstheme="minorHAnsi"/>
          <w:i/>
          <w:sz w:val="24"/>
          <w:szCs w:val="24"/>
          <w:lang w:eastAsia="en-GB"/>
        </w:rPr>
        <w:t>ese</w:t>
      </w:r>
      <w:r w:rsidRPr="00B30BB1">
        <w:rPr>
          <w:rFonts w:eastAsia="Times New Roman" w:cstheme="minorHAnsi"/>
          <w:i/>
          <w:sz w:val="24"/>
          <w:szCs w:val="24"/>
          <w:lang w:eastAsia="en-GB"/>
        </w:rPr>
        <w:t xml:space="preserve"> ways:</w:t>
      </w:r>
    </w:p>
    <w:p w14:paraId="6A06B8DE" w14:textId="77777777" w:rsidR="002B1192" w:rsidRPr="00B30BB1" w:rsidRDefault="002B1192" w:rsidP="002B1192">
      <w:pPr>
        <w:numPr>
          <w:ilvl w:val="0"/>
          <w:numId w:val="7"/>
        </w:numPr>
        <w:spacing w:before="30" w:after="30" w:line="240" w:lineRule="auto"/>
        <w:ind w:left="0"/>
        <w:textAlignment w:val="baseline"/>
        <w:rPr>
          <w:rFonts w:eastAsia="Times New Roman" w:cstheme="minorHAnsi"/>
          <w:i/>
          <w:sz w:val="24"/>
          <w:szCs w:val="24"/>
          <w:lang w:eastAsia="en-GB"/>
        </w:rPr>
      </w:pPr>
      <w:r w:rsidRPr="00B30BB1">
        <w:rPr>
          <w:rFonts w:eastAsia="Times New Roman" w:cstheme="minorHAnsi"/>
          <w:i/>
          <w:sz w:val="24"/>
          <w:szCs w:val="24"/>
          <w:lang w:eastAsia="en-GB"/>
        </w:rPr>
        <w:t xml:space="preserve">Year-on-year comparison of KS4 Performance Tables data </w:t>
      </w:r>
      <w:proofErr w:type="spellStart"/>
      <w:r w:rsidRPr="00B30BB1">
        <w:rPr>
          <w:rFonts w:eastAsia="Times New Roman" w:cstheme="minorHAnsi"/>
          <w:i/>
          <w:sz w:val="24"/>
          <w:szCs w:val="24"/>
          <w:lang w:eastAsia="en-GB"/>
        </w:rPr>
        <w:t>ie</w:t>
      </w:r>
      <w:proofErr w:type="spellEnd"/>
      <w:r w:rsidRPr="00B30BB1">
        <w:rPr>
          <w:rFonts w:eastAsia="Times New Roman" w:cstheme="minorHAnsi"/>
          <w:i/>
          <w:sz w:val="24"/>
          <w:szCs w:val="24"/>
          <w:lang w:eastAsia="en-GB"/>
        </w:rPr>
        <w:t>. performance of current Year 11 with last year’s. Although this has limited value due to our small cohort sizes (meaning it only takes one or two students to significantly skew data) broad trends are evident and we generally use the past three years’ performance data for comparative purposes in order to minimise the impact of ‘rogue’ data.</w:t>
      </w:r>
    </w:p>
    <w:p w14:paraId="1EEF03E7" w14:textId="77777777" w:rsidR="002B1192" w:rsidRPr="00B30BB1" w:rsidRDefault="002B1192" w:rsidP="002B1192">
      <w:pPr>
        <w:numPr>
          <w:ilvl w:val="0"/>
          <w:numId w:val="8"/>
        </w:numPr>
        <w:spacing w:before="30" w:after="30" w:line="240" w:lineRule="auto"/>
        <w:ind w:left="0"/>
        <w:textAlignment w:val="baseline"/>
        <w:rPr>
          <w:rFonts w:eastAsia="Times New Roman" w:cstheme="minorHAnsi"/>
          <w:i/>
          <w:sz w:val="24"/>
          <w:szCs w:val="24"/>
          <w:lang w:eastAsia="en-GB"/>
        </w:rPr>
      </w:pPr>
      <w:r w:rsidRPr="00B30BB1">
        <w:rPr>
          <w:rFonts w:eastAsia="Times New Roman" w:cstheme="minorHAnsi"/>
          <w:i/>
          <w:sz w:val="24"/>
          <w:szCs w:val="24"/>
          <w:lang w:eastAsia="en-GB"/>
        </w:rPr>
        <w:t>We carry out an annual Performance Tables Comparison in which we compare our performance with that of similar special schools across the northwest in parameters such as number of students achieving GCSE English and maths and number of students achieving at least one GCSE.</w:t>
      </w:r>
    </w:p>
    <w:p w14:paraId="527573EF" w14:textId="77777777" w:rsidR="002B1192" w:rsidRPr="00B30BB1" w:rsidRDefault="002B1192" w:rsidP="002B1192">
      <w:pPr>
        <w:spacing w:before="180" w:after="180" w:line="240" w:lineRule="auto"/>
        <w:textAlignment w:val="baseline"/>
        <w:rPr>
          <w:rFonts w:eastAsia="Times New Roman" w:cstheme="minorHAnsi"/>
          <w:color w:val="444444"/>
          <w:sz w:val="24"/>
          <w:szCs w:val="24"/>
          <w:lang w:eastAsia="en-GB"/>
        </w:rPr>
      </w:pPr>
      <w:r w:rsidRPr="00B30BB1">
        <w:rPr>
          <w:rFonts w:eastAsia="Times New Roman" w:cstheme="minorHAnsi"/>
          <w:color w:val="444444"/>
          <w:sz w:val="24"/>
          <w:szCs w:val="24"/>
          <w:lang w:eastAsia="en-GB"/>
        </w:rPr>
        <w:t> </w:t>
      </w:r>
    </w:p>
    <w:p w14:paraId="7EED6872" w14:textId="77777777" w:rsidR="002B1192" w:rsidRPr="00B30BB1" w:rsidRDefault="002B1192" w:rsidP="002B1192">
      <w:pPr>
        <w:spacing w:after="0" w:line="240" w:lineRule="auto"/>
        <w:textAlignment w:val="baseline"/>
        <w:rPr>
          <w:rFonts w:eastAsia="Times New Roman" w:cstheme="minorHAnsi"/>
          <w:color w:val="444444"/>
          <w:sz w:val="24"/>
          <w:szCs w:val="24"/>
          <w:lang w:eastAsia="en-GB"/>
        </w:rPr>
      </w:pPr>
      <w:r w:rsidRPr="00B30BB1">
        <w:rPr>
          <w:rFonts w:eastAsia="Times New Roman" w:cstheme="minorHAnsi"/>
          <w:b/>
          <w:bCs/>
          <w:color w:val="444444"/>
          <w:sz w:val="27"/>
          <w:szCs w:val="27"/>
          <w:bdr w:val="none" w:sz="0" w:space="0" w:color="auto" w:frame="1"/>
          <w:lang w:eastAsia="en-GB"/>
        </w:rPr>
        <w:t>8. Reporting</w:t>
      </w:r>
    </w:p>
    <w:p w14:paraId="74CCC855" w14:textId="77777777" w:rsidR="002B1192" w:rsidRPr="00B30BB1" w:rsidRDefault="002B1192" w:rsidP="002B1192">
      <w:pPr>
        <w:spacing w:before="180" w:after="180" w:line="240" w:lineRule="auto"/>
        <w:textAlignment w:val="baseline"/>
        <w:rPr>
          <w:rFonts w:eastAsia="Times New Roman" w:cstheme="minorHAnsi"/>
          <w:color w:val="444444"/>
          <w:sz w:val="24"/>
          <w:szCs w:val="24"/>
          <w:lang w:eastAsia="en-GB"/>
        </w:rPr>
      </w:pPr>
      <w:r w:rsidRPr="00B30BB1">
        <w:rPr>
          <w:rFonts w:eastAsia="Times New Roman" w:cstheme="minorHAnsi"/>
          <w:color w:val="444444"/>
          <w:sz w:val="24"/>
          <w:szCs w:val="24"/>
          <w:lang w:eastAsia="en-GB"/>
        </w:rPr>
        <w:t>Attainment and progress in meeting annual targets is reported to parents via:</w:t>
      </w:r>
    </w:p>
    <w:p w14:paraId="6F2E6CDF" w14:textId="77777777" w:rsidR="002B1192" w:rsidRPr="00B30BB1" w:rsidRDefault="002B1192" w:rsidP="002B1192">
      <w:pPr>
        <w:numPr>
          <w:ilvl w:val="0"/>
          <w:numId w:val="10"/>
        </w:numPr>
        <w:spacing w:before="30" w:after="30" w:line="240" w:lineRule="auto"/>
        <w:ind w:left="0"/>
        <w:textAlignment w:val="baseline"/>
        <w:rPr>
          <w:rFonts w:eastAsia="Times New Roman" w:cstheme="minorHAnsi"/>
          <w:color w:val="444444"/>
          <w:sz w:val="24"/>
          <w:szCs w:val="24"/>
          <w:lang w:eastAsia="en-GB"/>
        </w:rPr>
      </w:pPr>
      <w:r w:rsidRPr="00B30BB1">
        <w:rPr>
          <w:rFonts w:eastAsia="Times New Roman" w:cstheme="minorHAnsi"/>
          <w:color w:val="444444"/>
          <w:sz w:val="24"/>
          <w:szCs w:val="24"/>
          <w:lang w:eastAsia="en-GB"/>
        </w:rPr>
        <w:t>Termly progress reports</w:t>
      </w:r>
    </w:p>
    <w:p w14:paraId="63139AED" w14:textId="77777777" w:rsidR="0079423B" w:rsidRPr="00B30BB1" w:rsidRDefault="0079423B" w:rsidP="002B1192">
      <w:pPr>
        <w:numPr>
          <w:ilvl w:val="0"/>
          <w:numId w:val="10"/>
        </w:numPr>
        <w:spacing w:before="30" w:after="30" w:line="240" w:lineRule="auto"/>
        <w:ind w:left="0"/>
        <w:textAlignment w:val="baseline"/>
        <w:rPr>
          <w:rFonts w:eastAsia="Times New Roman" w:cstheme="minorHAnsi"/>
          <w:color w:val="444444"/>
          <w:sz w:val="24"/>
          <w:szCs w:val="24"/>
          <w:lang w:eastAsia="en-GB"/>
        </w:rPr>
      </w:pPr>
      <w:r w:rsidRPr="00B30BB1">
        <w:rPr>
          <w:rFonts w:eastAsia="Times New Roman" w:cstheme="minorHAnsi"/>
          <w:color w:val="444444"/>
          <w:sz w:val="24"/>
          <w:szCs w:val="24"/>
          <w:lang w:eastAsia="en-GB"/>
        </w:rPr>
        <w:t>An Autumn and Summer Term Parents Evening</w:t>
      </w:r>
    </w:p>
    <w:p w14:paraId="0EB15D86" w14:textId="343D2DAD" w:rsidR="00B30BB1" w:rsidRPr="00B30BB1" w:rsidRDefault="0079423B" w:rsidP="00B30BB1">
      <w:pPr>
        <w:numPr>
          <w:ilvl w:val="0"/>
          <w:numId w:val="10"/>
        </w:numPr>
        <w:spacing w:before="30" w:after="30" w:line="240" w:lineRule="auto"/>
        <w:ind w:left="0"/>
        <w:textAlignment w:val="baseline"/>
        <w:rPr>
          <w:rFonts w:eastAsia="Times New Roman" w:cstheme="minorHAnsi"/>
          <w:color w:val="444444"/>
          <w:sz w:val="24"/>
          <w:szCs w:val="24"/>
          <w:lang w:eastAsia="en-GB"/>
        </w:rPr>
      </w:pPr>
      <w:r w:rsidRPr="00B30BB1">
        <w:rPr>
          <w:rFonts w:eastAsia="Times New Roman" w:cstheme="minorHAnsi"/>
          <w:color w:val="444444"/>
          <w:sz w:val="24"/>
          <w:szCs w:val="24"/>
          <w:lang w:eastAsia="en-GB"/>
        </w:rPr>
        <w:t>An annual EHCP review</w:t>
      </w:r>
      <w:r w:rsidR="002B1192" w:rsidRPr="00B30BB1">
        <w:rPr>
          <w:rFonts w:eastAsia="Times New Roman" w:cstheme="minorHAnsi"/>
          <w:color w:val="444444"/>
          <w:sz w:val="24"/>
          <w:szCs w:val="24"/>
          <w:lang w:eastAsia="en-GB"/>
        </w:rPr>
        <w:t xml:space="preserve"> report</w:t>
      </w:r>
    </w:p>
    <w:p w14:paraId="52A67BDC" w14:textId="77777777" w:rsidR="0079423B" w:rsidRPr="002B1192" w:rsidRDefault="0079423B" w:rsidP="0079423B">
      <w:pPr>
        <w:spacing w:before="30" w:after="30" w:line="240" w:lineRule="auto"/>
        <w:textAlignment w:val="baseline"/>
        <w:rPr>
          <w:rFonts w:ascii="&amp;quot" w:eastAsia="Times New Roman" w:hAnsi="&amp;quot" w:cs="Times New Roman"/>
          <w:color w:val="444444"/>
          <w:sz w:val="24"/>
          <w:szCs w:val="24"/>
          <w:lang w:eastAsia="en-GB"/>
        </w:rPr>
      </w:pPr>
    </w:p>
    <w:p w14:paraId="57EA8050" w14:textId="77777777" w:rsidR="00DA4EE7" w:rsidRDefault="00DA4EE7"/>
    <w:sectPr w:rsidR="00DA4E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altName w:val="Sylfaen"/>
    <w:panose1 w:val="02020603050405020304"/>
    <w:charset w:val="00"/>
    <w:family w:val="roman"/>
    <w:pitch w:val="variable"/>
    <w:sig w:usb0="E0002EFF" w:usb1="C000785B" w:usb2="00000009" w:usb3="00000000" w:csb0="000001F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93A66"/>
    <w:multiLevelType w:val="multilevel"/>
    <w:tmpl w:val="4A60B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AD7D40"/>
    <w:multiLevelType w:val="multilevel"/>
    <w:tmpl w:val="B2480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1E1665"/>
    <w:multiLevelType w:val="multilevel"/>
    <w:tmpl w:val="C9B0D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CFB723F"/>
    <w:multiLevelType w:val="multilevel"/>
    <w:tmpl w:val="50F40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B6C04D5"/>
    <w:multiLevelType w:val="multilevel"/>
    <w:tmpl w:val="0DC24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CBE31FD"/>
    <w:multiLevelType w:val="multilevel"/>
    <w:tmpl w:val="E7344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722321A"/>
    <w:multiLevelType w:val="multilevel"/>
    <w:tmpl w:val="91981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54E6C0C"/>
    <w:multiLevelType w:val="multilevel"/>
    <w:tmpl w:val="A55AF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5C94897"/>
    <w:multiLevelType w:val="multilevel"/>
    <w:tmpl w:val="29561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60F5594"/>
    <w:multiLevelType w:val="multilevel"/>
    <w:tmpl w:val="CD9A1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4"/>
  </w:num>
  <w:num w:numId="3">
    <w:abstractNumId w:val="8"/>
  </w:num>
  <w:num w:numId="4">
    <w:abstractNumId w:val="1"/>
  </w:num>
  <w:num w:numId="5">
    <w:abstractNumId w:val="2"/>
  </w:num>
  <w:num w:numId="6">
    <w:abstractNumId w:val="9"/>
  </w:num>
  <w:num w:numId="7">
    <w:abstractNumId w:val="3"/>
  </w:num>
  <w:num w:numId="8">
    <w:abstractNumId w:val="6"/>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192"/>
    <w:rsid w:val="001E7F90"/>
    <w:rsid w:val="002B1192"/>
    <w:rsid w:val="00307ED7"/>
    <w:rsid w:val="003D36BE"/>
    <w:rsid w:val="003D5038"/>
    <w:rsid w:val="00613A8C"/>
    <w:rsid w:val="006277D1"/>
    <w:rsid w:val="0079423B"/>
    <w:rsid w:val="009E352F"/>
    <w:rsid w:val="00B05E41"/>
    <w:rsid w:val="00B133C5"/>
    <w:rsid w:val="00B30BB1"/>
    <w:rsid w:val="00C02A8A"/>
    <w:rsid w:val="00D6006B"/>
    <w:rsid w:val="00DA4EE7"/>
    <w:rsid w:val="00DB1CD1"/>
    <w:rsid w:val="00E6104F"/>
    <w:rsid w:val="00F208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09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5300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1421</Words>
  <Characters>8104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Diane Wilson</dc:creator>
  <cp:lastModifiedBy>Diane Wilson</cp:lastModifiedBy>
  <cp:revision>2</cp:revision>
  <dcterms:created xsi:type="dcterms:W3CDTF">2019-11-25T10:36:00Z</dcterms:created>
  <dcterms:modified xsi:type="dcterms:W3CDTF">2019-11-25T10:36:00Z</dcterms:modified>
</cp:coreProperties>
</file>