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721" w:tblpY="-613"/>
        <w:tblW w:w="15559" w:type="dxa"/>
        <w:tblLook w:val="04A0" w:firstRow="1" w:lastRow="0" w:firstColumn="1" w:lastColumn="0" w:noHBand="0" w:noVBand="1"/>
      </w:tblPr>
      <w:tblGrid>
        <w:gridCol w:w="1506"/>
        <w:gridCol w:w="1598"/>
        <w:gridCol w:w="12455"/>
      </w:tblGrid>
      <w:tr w:rsidR="00073DE1" w:rsidRPr="00337A11" w14:paraId="11107E0F" w14:textId="77777777" w:rsidTr="0040013F">
        <w:tc>
          <w:tcPr>
            <w:tcW w:w="3104" w:type="dxa"/>
            <w:gridSpan w:val="2"/>
            <w:shd w:val="clear" w:color="auto" w:fill="FDE9D9" w:themeFill="accent6" w:themeFillTint="33"/>
            <w:vAlign w:val="center"/>
          </w:tcPr>
          <w:p w14:paraId="225229B8" w14:textId="77777777" w:rsidR="00073DE1" w:rsidRPr="009340D8" w:rsidRDefault="00073DE1" w:rsidP="00D873AD">
            <w:pPr>
              <w:rPr>
                <w:b/>
                <w:sz w:val="20"/>
                <w:szCs w:val="20"/>
              </w:rPr>
            </w:pPr>
          </w:p>
          <w:p w14:paraId="45172C5E" w14:textId="77777777" w:rsidR="00073DE1" w:rsidRPr="00337A11" w:rsidRDefault="00073DE1" w:rsidP="001A6CA3">
            <w:pPr>
              <w:jc w:val="center"/>
              <w:rPr>
                <w:b/>
                <w:sz w:val="20"/>
                <w:szCs w:val="20"/>
              </w:rPr>
            </w:pPr>
            <w:r w:rsidRPr="00337A11">
              <w:rPr>
                <w:b/>
                <w:sz w:val="20"/>
                <w:szCs w:val="20"/>
              </w:rPr>
              <w:t>YEAR 9</w:t>
            </w:r>
          </w:p>
          <w:p w14:paraId="250DF8A7" w14:textId="77777777" w:rsidR="00073DE1" w:rsidRPr="00337A11" w:rsidRDefault="00073DE1" w:rsidP="001A6CA3">
            <w:pPr>
              <w:jc w:val="center"/>
              <w:rPr>
                <w:b/>
                <w:sz w:val="20"/>
                <w:szCs w:val="20"/>
              </w:rPr>
            </w:pPr>
          </w:p>
        </w:tc>
        <w:tc>
          <w:tcPr>
            <w:tcW w:w="12455" w:type="dxa"/>
            <w:shd w:val="clear" w:color="auto" w:fill="FDE9D9" w:themeFill="accent6" w:themeFillTint="33"/>
            <w:vAlign w:val="center"/>
          </w:tcPr>
          <w:p w14:paraId="6BD61BE9" w14:textId="77777777" w:rsidR="00073DE1" w:rsidRDefault="00073DE1" w:rsidP="001A6CA3">
            <w:pPr>
              <w:jc w:val="center"/>
              <w:rPr>
                <w:b/>
                <w:sz w:val="20"/>
                <w:szCs w:val="20"/>
              </w:rPr>
            </w:pPr>
          </w:p>
          <w:p w14:paraId="0AE510DF" w14:textId="680260D4" w:rsidR="00073DE1" w:rsidRPr="00337A11" w:rsidRDefault="00EE0C34" w:rsidP="001A6CA3">
            <w:pPr>
              <w:jc w:val="center"/>
              <w:rPr>
                <w:b/>
                <w:sz w:val="20"/>
                <w:szCs w:val="20"/>
              </w:rPr>
            </w:pPr>
            <w:r>
              <w:rPr>
                <w:b/>
                <w:sz w:val="20"/>
                <w:szCs w:val="20"/>
              </w:rPr>
              <w:t>Summer</w:t>
            </w:r>
            <w:r w:rsidR="00073DE1" w:rsidRPr="00337A11">
              <w:rPr>
                <w:b/>
                <w:sz w:val="20"/>
                <w:szCs w:val="20"/>
              </w:rPr>
              <w:t xml:space="preserve"> </w:t>
            </w:r>
          </w:p>
          <w:p w14:paraId="5305656A" w14:textId="7822652F" w:rsidR="00073DE1" w:rsidRPr="00337A11" w:rsidRDefault="00073DE1" w:rsidP="00073DE1">
            <w:pPr>
              <w:rPr>
                <w:b/>
                <w:sz w:val="20"/>
                <w:szCs w:val="20"/>
              </w:rPr>
            </w:pPr>
          </w:p>
        </w:tc>
      </w:tr>
      <w:tr w:rsidR="00316759" w:rsidRPr="00337A11" w14:paraId="2077FEA5" w14:textId="77777777" w:rsidTr="00AE3154">
        <w:tc>
          <w:tcPr>
            <w:tcW w:w="1506" w:type="dxa"/>
          </w:tcPr>
          <w:p w14:paraId="40C0C42A" w14:textId="77777777" w:rsidR="004273C8" w:rsidRPr="00337A11" w:rsidRDefault="004273C8" w:rsidP="001A6CA3">
            <w:pPr>
              <w:jc w:val="center"/>
              <w:rPr>
                <w:sz w:val="20"/>
                <w:szCs w:val="20"/>
              </w:rPr>
            </w:pPr>
            <w:r w:rsidRPr="00337A11">
              <w:rPr>
                <w:noProof/>
                <w:sz w:val="20"/>
                <w:szCs w:val="20"/>
                <w:lang w:eastAsia="en-GB"/>
              </w:rPr>
              <w:drawing>
                <wp:inline distT="0" distB="0" distL="0" distR="0" wp14:anchorId="0F1EC4AB" wp14:editId="2A6B9563">
                  <wp:extent cx="609327" cy="49876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147" cy="499435"/>
                          </a:xfrm>
                          <a:prstGeom prst="rect">
                            <a:avLst/>
                          </a:prstGeom>
                        </pic:spPr>
                      </pic:pic>
                    </a:graphicData>
                  </a:graphic>
                </wp:inline>
              </w:drawing>
            </w:r>
          </w:p>
        </w:tc>
        <w:tc>
          <w:tcPr>
            <w:tcW w:w="1598" w:type="dxa"/>
            <w:vAlign w:val="center"/>
          </w:tcPr>
          <w:p w14:paraId="3E325A5F" w14:textId="77777777" w:rsidR="004273C8" w:rsidRPr="00337A11" w:rsidRDefault="004273C8" w:rsidP="001A6CA3">
            <w:pPr>
              <w:jc w:val="center"/>
              <w:rPr>
                <w:b/>
                <w:sz w:val="20"/>
                <w:szCs w:val="20"/>
              </w:rPr>
            </w:pPr>
            <w:r w:rsidRPr="00337A11">
              <w:rPr>
                <w:b/>
                <w:sz w:val="20"/>
                <w:szCs w:val="20"/>
              </w:rPr>
              <w:t>Rights of the Child</w:t>
            </w:r>
          </w:p>
        </w:tc>
        <w:tc>
          <w:tcPr>
            <w:tcW w:w="12455" w:type="dxa"/>
            <w:vAlign w:val="center"/>
          </w:tcPr>
          <w:p w14:paraId="2CC1C38F" w14:textId="77777777" w:rsidR="004273C8" w:rsidRPr="00337A11" w:rsidRDefault="004273C8" w:rsidP="001A6CA3">
            <w:pPr>
              <w:jc w:val="center"/>
              <w:rPr>
                <w:sz w:val="20"/>
                <w:szCs w:val="20"/>
              </w:rPr>
            </w:pPr>
            <w:r w:rsidRPr="00337A11">
              <w:rPr>
                <w:b/>
                <w:color w:val="0070C0"/>
                <w:sz w:val="20"/>
                <w:szCs w:val="20"/>
              </w:rPr>
              <w:t>Article 29 (goals of education)</w:t>
            </w:r>
            <w:r w:rsidRPr="00337A1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073DE1" w:rsidRPr="00337A11" w14:paraId="06924120" w14:textId="77777777" w:rsidTr="005876A7">
        <w:tc>
          <w:tcPr>
            <w:tcW w:w="1506" w:type="dxa"/>
            <w:vAlign w:val="center"/>
          </w:tcPr>
          <w:p w14:paraId="57E657A3" w14:textId="77777777" w:rsidR="00073DE1" w:rsidRPr="00337A11" w:rsidRDefault="00073DE1" w:rsidP="001A6CA3">
            <w:pPr>
              <w:rPr>
                <w:sz w:val="20"/>
                <w:szCs w:val="20"/>
              </w:rPr>
            </w:pPr>
            <w:r w:rsidRPr="00337A11">
              <w:rPr>
                <w:noProof/>
                <w:sz w:val="20"/>
                <w:szCs w:val="20"/>
                <w:lang w:eastAsia="en-GB"/>
              </w:rPr>
              <w:drawing>
                <wp:inline distT="0" distB="0" distL="0" distR="0" wp14:anchorId="15443A46" wp14:editId="757C4C91">
                  <wp:extent cx="722279" cy="56111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8">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8" w:type="dxa"/>
            <w:vAlign w:val="center"/>
          </w:tcPr>
          <w:p w14:paraId="3ABCDFBB" w14:textId="77777777" w:rsidR="00073DE1" w:rsidRPr="00337A11" w:rsidRDefault="00073DE1" w:rsidP="001A6CA3">
            <w:pPr>
              <w:jc w:val="center"/>
              <w:rPr>
                <w:b/>
                <w:sz w:val="20"/>
                <w:szCs w:val="20"/>
              </w:rPr>
            </w:pPr>
            <w:r w:rsidRPr="00337A11">
              <w:rPr>
                <w:b/>
                <w:sz w:val="20"/>
                <w:szCs w:val="20"/>
              </w:rPr>
              <w:t>English</w:t>
            </w:r>
          </w:p>
        </w:tc>
        <w:tc>
          <w:tcPr>
            <w:tcW w:w="12455" w:type="dxa"/>
            <w:shd w:val="clear" w:color="auto" w:fill="auto"/>
            <w:vAlign w:val="center"/>
          </w:tcPr>
          <w:p w14:paraId="0D055D15" w14:textId="4960D366" w:rsidR="00852338" w:rsidRDefault="00B80828" w:rsidP="00C21D65">
            <w:pPr>
              <w:jc w:val="center"/>
              <w:rPr>
                <w:sz w:val="20"/>
                <w:szCs w:val="20"/>
              </w:rPr>
            </w:pPr>
            <w:r w:rsidRPr="00DC506D">
              <w:rPr>
                <w:b/>
                <w:sz w:val="20"/>
                <w:szCs w:val="20"/>
              </w:rPr>
              <w:t xml:space="preserve">9AK, 9JO, </w:t>
            </w:r>
            <w:r w:rsidR="00C21D65" w:rsidRPr="00DC506D">
              <w:rPr>
                <w:b/>
                <w:sz w:val="20"/>
                <w:szCs w:val="20"/>
              </w:rPr>
              <w:t xml:space="preserve">9KD </w:t>
            </w:r>
            <w:r w:rsidR="00EE0C34" w:rsidRPr="00DC506D">
              <w:rPr>
                <w:b/>
                <w:sz w:val="20"/>
                <w:szCs w:val="20"/>
              </w:rPr>
              <w:t>Shakespeare</w:t>
            </w:r>
            <w:r w:rsidR="00EE0C34" w:rsidRPr="00DC506D">
              <w:rPr>
                <w:sz w:val="20"/>
                <w:szCs w:val="20"/>
              </w:rPr>
              <w:t>: Romeo &amp; Juliet</w:t>
            </w:r>
          </w:p>
          <w:p w14:paraId="3FED1D85" w14:textId="65AF315B" w:rsidR="00116AEE" w:rsidRPr="00852338" w:rsidRDefault="00116AEE" w:rsidP="00C21D65">
            <w:pPr>
              <w:jc w:val="center"/>
              <w:rPr>
                <w:sz w:val="20"/>
                <w:szCs w:val="20"/>
              </w:rPr>
            </w:pPr>
          </w:p>
        </w:tc>
      </w:tr>
      <w:tr w:rsidR="00073DE1" w:rsidRPr="00337A11" w14:paraId="0CBAC779" w14:textId="77777777" w:rsidTr="00073DE1">
        <w:trPr>
          <w:trHeight w:val="861"/>
        </w:trPr>
        <w:tc>
          <w:tcPr>
            <w:tcW w:w="1506" w:type="dxa"/>
            <w:vAlign w:val="center"/>
          </w:tcPr>
          <w:p w14:paraId="33D918E1" w14:textId="77777777" w:rsidR="00073DE1" w:rsidRPr="00337A11" w:rsidRDefault="00073DE1" w:rsidP="00073DE1">
            <w:pPr>
              <w:rPr>
                <w:sz w:val="20"/>
                <w:szCs w:val="20"/>
              </w:rPr>
            </w:pPr>
            <w:r w:rsidRPr="00337A11">
              <w:rPr>
                <w:noProof/>
                <w:sz w:val="20"/>
                <w:szCs w:val="20"/>
                <w:lang w:eastAsia="en-GB"/>
              </w:rPr>
              <w:drawing>
                <wp:anchor distT="0" distB="0" distL="114300" distR="114300" simplePos="0" relativeHeight="251658240" behindDoc="0" locked="0" layoutInCell="1" allowOverlap="1" wp14:anchorId="3C925F45" wp14:editId="79498E50">
                  <wp:simplePos x="0" y="0"/>
                  <wp:positionH relativeFrom="column">
                    <wp:posOffset>48895</wp:posOffset>
                  </wp:positionH>
                  <wp:positionV relativeFrom="paragraph">
                    <wp:posOffset>-459740</wp:posOffset>
                  </wp:positionV>
                  <wp:extent cx="699135" cy="485775"/>
                  <wp:effectExtent l="0" t="0" r="571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9135" cy="485775"/>
                          </a:xfrm>
                          <a:prstGeom prst="rect">
                            <a:avLst/>
                          </a:prstGeom>
                        </pic:spPr>
                      </pic:pic>
                    </a:graphicData>
                  </a:graphic>
                  <wp14:sizeRelH relativeFrom="page">
                    <wp14:pctWidth>0</wp14:pctWidth>
                  </wp14:sizeRelH>
                  <wp14:sizeRelV relativeFrom="page">
                    <wp14:pctHeight>0</wp14:pctHeight>
                  </wp14:sizeRelV>
                </wp:anchor>
              </w:drawing>
            </w:r>
          </w:p>
        </w:tc>
        <w:tc>
          <w:tcPr>
            <w:tcW w:w="1598" w:type="dxa"/>
            <w:vAlign w:val="center"/>
          </w:tcPr>
          <w:p w14:paraId="2A9C48AE" w14:textId="77777777" w:rsidR="00073DE1" w:rsidRPr="00337A11" w:rsidRDefault="00073DE1" w:rsidP="001A6CA3">
            <w:pPr>
              <w:jc w:val="center"/>
              <w:rPr>
                <w:b/>
                <w:sz w:val="20"/>
                <w:szCs w:val="20"/>
              </w:rPr>
            </w:pPr>
            <w:r w:rsidRPr="00337A11">
              <w:rPr>
                <w:b/>
                <w:sz w:val="20"/>
                <w:szCs w:val="20"/>
              </w:rPr>
              <w:t>Maths</w:t>
            </w:r>
          </w:p>
        </w:tc>
        <w:tc>
          <w:tcPr>
            <w:tcW w:w="12455" w:type="dxa"/>
            <w:vAlign w:val="center"/>
          </w:tcPr>
          <w:p w14:paraId="0C19139E" w14:textId="52776652" w:rsidR="00EE0C34" w:rsidRPr="00DC506D" w:rsidRDefault="00D26B04" w:rsidP="00EE0C34">
            <w:pPr>
              <w:jc w:val="center"/>
              <w:rPr>
                <w:b/>
                <w:sz w:val="20"/>
                <w:szCs w:val="20"/>
              </w:rPr>
            </w:pPr>
            <w:r w:rsidRPr="00DC506D">
              <w:rPr>
                <w:b/>
                <w:sz w:val="20"/>
                <w:szCs w:val="20"/>
              </w:rPr>
              <w:t>9AK</w:t>
            </w:r>
            <w:r w:rsidR="00EE0C34" w:rsidRPr="00DC506D">
              <w:rPr>
                <w:b/>
                <w:sz w:val="20"/>
                <w:szCs w:val="20"/>
              </w:rPr>
              <w:t xml:space="preserve"> </w:t>
            </w:r>
            <w:r w:rsidR="00EE0C34" w:rsidRPr="00DC506D">
              <w:rPr>
                <w:sz w:val="20"/>
                <w:szCs w:val="20"/>
              </w:rPr>
              <w:t>– Number, Algebra, Ratio &amp; Proportion, Geometry &amp; Measures, Probability, Statistics</w:t>
            </w:r>
            <w:r w:rsidR="00EE0C34" w:rsidRPr="00DC506D">
              <w:rPr>
                <w:b/>
                <w:sz w:val="20"/>
                <w:szCs w:val="20"/>
              </w:rPr>
              <w:t xml:space="preserve"> </w:t>
            </w:r>
          </w:p>
          <w:p w14:paraId="499D2A23" w14:textId="47096884" w:rsidR="00774E07" w:rsidRPr="00DC506D" w:rsidRDefault="00774E07" w:rsidP="00EE0C34">
            <w:pPr>
              <w:jc w:val="center"/>
              <w:rPr>
                <w:sz w:val="20"/>
                <w:szCs w:val="20"/>
              </w:rPr>
            </w:pPr>
            <w:r w:rsidRPr="00DC506D">
              <w:rPr>
                <w:b/>
                <w:sz w:val="20"/>
                <w:szCs w:val="20"/>
              </w:rPr>
              <w:t xml:space="preserve">9JO </w:t>
            </w:r>
            <w:r w:rsidRPr="00DC506D">
              <w:rPr>
                <w:sz w:val="20"/>
                <w:szCs w:val="20"/>
              </w:rPr>
              <w:t>-  Measures, Statistics, Number, Geometry</w:t>
            </w:r>
          </w:p>
          <w:p w14:paraId="35C975D9" w14:textId="76A9282E" w:rsidR="0096513B" w:rsidRPr="0096513B" w:rsidRDefault="00774E07" w:rsidP="00774E07">
            <w:pPr>
              <w:jc w:val="center"/>
              <w:rPr>
                <w:sz w:val="20"/>
                <w:szCs w:val="20"/>
              </w:rPr>
            </w:pPr>
            <w:r w:rsidRPr="00DC506D">
              <w:rPr>
                <w:b/>
                <w:sz w:val="20"/>
                <w:szCs w:val="20"/>
              </w:rPr>
              <w:t>9KD</w:t>
            </w:r>
            <w:r w:rsidR="00EE0C34" w:rsidRPr="00DC506D">
              <w:rPr>
                <w:sz w:val="20"/>
                <w:szCs w:val="20"/>
              </w:rPr>
              <w:t xml:space="preserve"> </w:t>
            </w:r>
            <w:r w:rsidR="00F91AF0" w:rsidRPr="00DC506D">
              <w:rPr>
                <w:sz w:val="20"/>
                <w:szCs w:val="20"/>
              </w:rPr>
              <w:t>–</w:t>
            </w:r>
            <w:r w:rsidR="00EE0C34" w:rsidRPr="00DC506D">
              <w:rPr>
                <w:sz w:val="20"/>
                <w:szCs w:val="20"/>
              </w:rPr>
              <w:t xml:space="preserve"> Measures, </w:t>
            </w:r>
            <w:r w:rsidRPr="00DC506D">
              <w:rPr>
                <w:sz w:val="20"/>
                <w:szCs w:val="20"/>
              </w:rPr>
              <w:t>Number, Geometry</w:t>
            </w:r>
            <w:r>
              <w:rPr>
                <w:sz w:val="20"/>
                <w:szCs w:val="20"/>
              </w:rPr>
              <w:t xml:space="preserve"> </w:t>
            </w:r>
          </w:p>
        </w:tc>
      </w:tr>
      <w:tr w:rsidR="00073DE1" w:rsidRPr="00337A11" w14:paraId="32A37862" w14:textId="77777777" w:rsidTr="00CA322F">
        <w:tc>
          <w:tcPr>
            <w:tcW w:w="1506" w:type="dxa"/>
            <w:vAlign w:val="center"/>
          </w:tcPr>
          <w:p w14:paraId="748324ED" w14:textId="77777777" w:rsidR="00073DE1" w:rsidRPr="00337A11" w:rsidRDefault="00073DE1" w:rsidP="001A6CA3">
            <w:pPr>
              <w:rPr>
                <w:sz w:val="20"/>
                <w:szCs w:val="20"/>
              </w:rPr>
            </w:pPr>
            <w:r w:rsidRPr="00337A11">
              <w:rPr>
                <w:noProof/>
                <w:sz w:val="20"/>
                <w:szCs w:val="20"/>
                <w:lang w:eastAsia="en-GB"/>
              </w:rPr>
              <w:drawing>
                <wp:inline distT="0" distB="0" distL="0" distR="0" wp14:anchorId="648F1428" wp14:editId="60053698">
                  <wp:extent cx="622935" cy="619125"/>
                  <wp:effectExtent l="0" t="0" r="57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935" cy="619125"/>
                          </a:xfrm>
                          <a:prstGeom prst="rect">
                            <a:avLst/>
                          </a:prstGeom>
                        </pic:spPr>
                      </pic:pic>
                    </a:graphicData>
                  </a:graphic>
                </wp:inline>
              </w:drawing>
            </w:r>
          </w:p>
        </w:tc>
        <w:tc>
          <w:tcPr>
            <w:tcW w:w="1598" w:type="dxa"/>
            <w:vAlign w:val="center"/>
          </w:tcPr>
          <w:p w14:paraId="662C8C3C" w14:textId="77777777" w:rsidR="00073DE1" w:rsidRPr="00337A11" w:rsidRDefault="00073DE1" w:rsidP="001A6CA3">
            <w:pPr>
              <w:jc w:val="center"/>
              <w:rPr>
                <w:b/>
                <w:sz w:val="20"/>
                <w:szCs w:val="20"/>
              </w:rPr>
            </w:pPr>
            <w:r w:rsidRPr="00337A11">
              <w:rPr>
                <w:b/>
                <w:sz w:val="20"/>
                <w:szCs w:val="20"/>
              </w:rPr>
              <w:t>Science</w:t>
            </w:r>
          </w:p>
        </w:tc>
        <w:tc>
          <w:tcPr>
            <w:tcW w:w="12455" w:type="dxa"/>
            <w:vAlign w:val="center"/>
          </w:tcPr>
          <w:p w14:paraId="316531C1" w14:textId="11E8DBF5" w:rsidR="00EE0C34" w:rsidRPr="00DC506D" w:rsidRDefault="00220D22" w:rsidP="00EE0C34">
            <w:pPr>
              <w:jc w:val="center"/>
              <w:rPr>
                <w:sz w:val="20"/>
                <w:szCs w:val="20"/>
              </w:rPr>
            </w:pPr>
            <w:r w:rsidRPr="00DC506D">
              <w:rPr>
                <w:sz w:val="20"/>
                <w:szCs w:val="20"/>
              </w:rPr>
              <w:t>GCSE:</w:t>
            </w:r>
            <w:r w:rsidR="005F0D6F" w:rsidRPr="00DC506D">
              <w:rPr>
                <w:sz w:val="20"/>
                <w:szCs w:val="20"/>
              </w:rPr>
              <w:t xml:space="preserve"> Bonding,</w:t>
            </w:r>
            <w:r w:rsidR="00EE0C34" w:rsidRPr="00DC506D">
              <w:rPr>
                <w:sz w:val="20"/>
                <w:szCs w:val="20"/>
              </w:rPr>
              <w:t xml:space="preserve"> Electricity</w:t>
            </w:r>
          </w:p>
          <w:p w14:paraId="12327ECD" w14:textId="77777777" w:rsidR="00EE0C34" w:rsidRPr="00337A11" w:rsidRDefault="00EE0C34" w:rsidP="00EE0C34">
            <w:pPr>
              <w:jc w:val="center"/>
              <w:rPr>
                <w:sz w:val="20"/>
                <w:szCs w:val="20"/>
              </w:rPr>
            </w:pPr>
            <w:r w:rsidRPr="00DC506D">
              <w:rPr>
                <w:sz w:val="20"/>
                <w:szCs w:val="20"/>
              </w:rPr>
              <w:t>ELC Energy Forces and structure of matter</w:t>
            </w:r>
          </w:p>
          <w:p w14:paraId="19DF9D55" w14:textId="77777777" w:rsidR="00073DE1" w:rsidRPr="00337A11" w:rsidRDefault="00073DE1" w:rsidP="00EE0C34">
            <w:pPr>
              <w:jc w:val="center"/>
              <w:rPr>
                <w:sz w:val="20"/>
                <w:szCs w:val="20"/>
              </w:rPr>
            </w:pPr>
          </w:p>
        </w:tc>
      </w:tr>
      <w:tr w:rsidR="00073DE1" w:rsidRPr="00337A11" w14:paraId="5F15872B" w14:textId="77777777" w:rsidTr="002D2A78">
        <w:tc>
          <w:tcPr>
            <w:tcW w:w="1506" w:type="dxa"/>
            <w:vAlign w:val="center"/>
          </w:tcPr>
          <w:p w14:paraId="444E0B69" w14:textId="77777777" w:rsidR="00073DE1" w:rsidRPr="00337A11" w:rsidRDefault="00073DE1" w:rsidP="001A6CA3">
            <w:pPr>
              <w:jc w:val="center"/>
              <w:rPr>
                <w:sz w:val="20"/>
                <w:szCs w:val="20"/>
              </w:rPr>
            </w:pPr>
            <w:r w:rsidRPr="00337A11">
              <w:rPr>
                <w:noProof/>
                <w:sz w:val="20"/>
                <w:szCs w:val="20"/>
                <w:lang w:eastAsia="en-GB"/>
              </w:rPr>
              <w:drawing>
                <wp:inline distT="0" distB="0" distL="0" distR="0" wp14:anchorId="430C4CEB" wp14:editId="49EFBC32">
                  <wp:extent cx="477982" cy="55103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0118A3C0" w14:textId="77777777" w:rsidR="00073DE1" w:rsidRPr="00337A11" w:rsidRDefault="00073DE1" w:rsidP="001A6CA3">
            <w:pPr>
              <w:jc w:val="center"/>
              <w:rPr>
                <w:sz w:val="20"/>
                <w:szCs w:val="20"/>
              </w:rPr>
            </w:pPr>
          </w:p>
        </w:tc>
        <w:tc>
          <w:tcPr>
            <w:tcW w:w="1598" w:type="dxa"/>
            <w:vAlign w:val="center"/>
          </w:tcPr>
          <w:p w14:paraId="294E9FBE" w14:textId="77777777" w:rsidR="00073DE1" w:rsidRPr="00337A11" w:rsidRDefault="00073DE1" w:rsidP="001A6CA3">
            <w:pPr>
              <w:jc w:val="center"/>
              <w:rPr>
                <w:b/>
                <w:sz w:val="20"/>
                <w:szCs w:val="20"/>
              </w:rPr>
            </w:pPr>
            <w:r w:rsidRPr="00337A11">
              <w:rPr>
                <w:b/>
                <w:sz w:val="20"/>
                <w:szCs w:val="20"/>
              </w:rPr>
              <w:t>Computing/ICT</w:t>
            </w:r>
          </w:p>
        </w:tc>
        <w:tc>
          <w:tcPr>
            <w:tcW w:w="12455" w:type="dxa"/>
            <w:vAlign w:val="center"/>
          </w:tcPr>
          <w:p w14:paraId="1F8F7F5B" w14:textId="1C7FC2F0" w:rsidR="0096513B" w:rsidRPr="00337A11" w:rsidRDefault="00EE0C34" w:rsidP="0096513B">
            <w:pPr>
              <w:jc w:val="center"/>
              <w:rPr>
                <w:sz w:val="20"/>
                <w:szCs w:val="20"/>
              </w:rPr>
            </w:pPr>
            <w:r w:rsidRPr="00DC506D">
              <w:rPr>
                <w:sz w:val="20"/>
                <w:szCs w:val="20"/>
              </w:rPr>
              <w:t>Spreadsheet Modelling – Harry Plotter, Scratch Programming Software</w:t>
            </w:r>
          </w:p>
        </w:tc>
      </w:tr>
      <w:tr w:rsidR="00073DE1" w:rsidRPr="00337A11" w14:paraId="02C42ACB" w14:textId="77777777" w:rsidTr="00334ACD">
        <w:tc>
          <w:tcPr>
            <w:tcW w:w="1506" w:type="dxa"/>
            <w:vAlign w:val="center"/>
          </w:tcPr>
          <w:p w14:paraId="57EF76E7" w14:textId="77777777" w:rsidR="00073DE1" w:rsidRPr="00337A11" w:rsidRDefault="00073DE1" w:rsidP="001A6CA3">
            <w:pPr>
              <w:jc w:val="center"/>
              <w:rPr>
                <w:sz w:val="20"/>
                <w:szCs w:val="20"/>
              </w:rPr>
            </w:pPr>
            <w:r w:rsidRPr="00337A11">
              <w:rPr>
                <w:noProof/>
                <w:sz w:val="20"/>
                <w:szCs w:val="20"/>
                <w:lang w:eastAsia="en-GB"/>
              </w:rPr>
              <w:drawing>
                <wp:inline distT="0" distB="0" distL="0" distR="0" wp14:anchorId="0D13A86D" wp14:editId="46312468">
                  <wp:extent cx="533400" cy="665019"/>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770" cy="665480"/>
                          </a:xfrm>
                          <a:prstGeom prst="rect">
                            <a:avLst/>
                          </a:prstGeom>
                        </pic:spPr>
                      </pic:pic>
                    </a:graphicData>
                  </a:graphic>
                </wp:inline>
              </w:drawing>
            </w:r>
          </w:p>
        </w:tc>
        <w:tc>
          <w:tcPr>
            <w:tcW w:w="1598" w:type="dxa"/>
            <w:vAlign w:val="center"/>
          </w:tcPr>
          <w:p w14:paraId="18B1668B" w14:textId="77777777" w:rsidR="00073DE1" w:rsidRPr="00337A11" w:rsidRDefault="00073DE1" w:rsidP="001A6CA3">
            <w:pPr>
              <w:jc w:val="center"/>
              <w:rPr>
                <w:b/>
                <w:sz w:val="20"/>
                <w:szCs w:val="20"/>
              </w:rPr>
            </w:pPr>
            <w:r w:rsidRPr="00337A11">
              <w:rPr>
                <w:b/>
                <w:sz w:val="20"/>
                <w:szCs w:val="20"/>
              </w:rPr>
              <w:t>History</w:t>
            </w:r>
          </w:p>
        </w:tc>
        <w:tc>
          <w:tcPr>
            <w:tcW w:w="12455" w:type="dxa"/>
            <w:vAlign w:val="center"/>
          </w:tcPr>
          <w:p w14:paraId="4BDF666B" w14:textId="77777777" w:rsidR="00EE0C34" w:rsidRPr="00DC506D" w:rsidRDefault="00EE0C34" w:rsidP="00EE0C34">
            <w:pPr>
              <w:jc w:val="center"/>
              <w:rPr>
                <w:sz w:val="20"/>
                <w:szCs w:val="20"/>
              </w:rPr>
            </w:pPr>
            <w:proofErr w:type="spellStart"/>
            <w:r w:rsidRPr="00DC506D">
              <w:rPr>
                <w:sz w:val="20"/>
                <w:szCs w:val="20"/>
              </w:rPr>
              <w:t>Halton</w:t>
            </w:r>
            <w:proofErr w:type="spellEnd"/>
            <w:r w:rsidRPr="00DC506D">
              <w:rPr>
                <w:sz w:val="20"/>
                <w:szCs w:val="20"/>
              </w:rPr>
              <w:t xml:space="preserve"> Through History </w:t>
            </w:r>
          </w:p>
          <w:p w14:paraId="59D95CA6" w14:textId="5468E731" w:rsidR="00073DE1" w:rsidRPr="00337A11" w:rsidRDefault="00EE0C34" w:rsidP="00EE0C34">
            <w:pPr>
              <w:jc w:val="center"/>
              <w:rPr>
                <w:sz w:val="20"/>
                <w:szCs w:val="20"/>
              </w:rPr>
            </w:pPr>
            <w:r w:rsidRPr="00DC506D">
              <w:rPr>
                <w:sz w:val="20"/>
                <w:szCs w:val="20"/>
              </w:rPr>
              <w:t>(Local History unit)</w:t>
            </w:r>
          </w:p>
        </w:tc>
      </w:tr>
      <w:tr w:rsidR="00073DE1" w:rsidRPr="00337A11" w14:paraId="1607FEA2" w14:textId="77777777" w:rsidTr="0074584A">
        <w:tc>
          <w:tcPr>
            <w:tcW w:w="1506" w:type="dxa"/>
            <w:vAlign w:val="center"/>
          </w:tcPr>
          <w:p w14:paraId="3AAA6318" w14:textId="77777777" w:rsidR="00073DE1" w:rsidRPr="00337A11" w:rsidRDefault="00073DE1" w:rsidP="001A6CA3">
            <w:pPr>
              <w:jc w:val="center"/>
              <w:rPr>
                <w:sz w:val="20"/>
                <w:szCs w:val="20"/>
              </w:rPr>
            </w:pPr>
          </w:p>
          <w:p w14:paraId="35A87626" w14:textId="77777777" w:rsidR="00073DE1" w:rsidRPr="00337A11" w:rsidRDefault="00073DE1" w:rsidP="001A6CA3">
            <w:pPr>
              <w:jc w:val="center"/>
              <w:rPr>
                <w:sz w:val="20"/>
                <w:szCs w:val="20"/>
              </w:rPr>
            </w:pPr>
            <w:r w:rsidRPr="00337A11">
              <w:rPr>
                <w:noProof/>
                <w:sz w:val="20"/>
                <w:szCs w:val="20"/>
                <w:lang w:eastAsia="en-GB"/>
              </w:rPr>
              <w:drawing>
                <wp:inline distT="0" distB="0" distL="0" distR="0" wp14:anchorId="664E7635" wp14:editId="6B19B395">
                  <wp:extent cx="631951" cy="4205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1951" cy="420534"/>
                          </a:xfrm>
                          <a:prstGeom prst="rect">
                            <a:avLst/>
                          </a:prstGeom>
                        </pic:spPr>
                      </pic:pic>
                    </a:graphicData>
                  </a:graphic>
                </wp:inline>
              </w:drawing>
            </w:r>
          </w:p>
        </w:tc>
        <w:tc>
          <w:tcPr>
            <w:tcW w:w="1598" w:type="dxa"/>
            <w:vAlign w:val="center"/>
          </w:tcPr>
          <w:p w14:paraId="1AC965E6" w14:textId="77777777" w:rsidR="00073DE1" w:rsidRPr="00337A11" w:rsidRDefault="00073DE1" w:rsidP="001A6CA3">
            <w:pPr>
              <w:jc w:val="center"/>
              <w:rPr>
                <w:b/>
                <w:sz w:val="20"/>
                <w:szCs w:val="20"/>
              </w:rPr>
            </w:pPr>
            <w:r w:rsidRPr="00337A11">
              <w:rPr>
                <w:b/>
                <w:sz w:val="20"/>
                <w:szCs w:val="20"/>
              </w:rPr>
              <w:t>MFL</w:t>
            </w:r>
          </w:p>
        </w:tc>
        <w:tc>
          <w:tcPr>
            <w:tcW w:w="12455" w:type="dxa"/>
            <w:vAlign w:val="center"/>
          </w:tcPr>
          <w:p w14:paraId="7A414460" w14:textId="54565EED" w:rsidR="00EE0C34" w:rsidRPr="00337A11" w:rsidRDefault="00EE0C34" w:rsidP="00EE0C34">
            <w:pPr>
              <w:jc w:val="center"/>
              <w:rPr>
                <w:sz w:val="20"/>
                <w:szCs w:val="20"/>
              </w:rPr>
            </w:pPr>
            <w:r w:rsidRPr="00DC506D">
              <w:rPr>
                <w:b/>
                <w:sz w:val="20"/>
                <w:szCs w:val="20"/>
              </w:rPr>
              <w:t>French</w:t>
            </w:r>
            <w:r w:rsidR="00A60A99" w:rsidRPr="00DC506D">
              <w:rPr>
                <w:sz w:val="20"/>
                <w:szCs w:val="20"/>
              </w:rPr>
              <w:t xml:space="preserve">:  </w:t>
            </w:r>
            <w:r w:rsidRPr="00DC506D">
              <w:rPr>
                <w:sz w:val="20"/>
                <w:szCs w:val="20"/>
              </w:rPr>
              <w:t>All About Me</w:t>
            </w:r>
            <w:r w:rsidR="00A60A99" w:rsidRPr="00DC506D">
              <w:rPr>
                <w:sz w:val="20"/>
                <w:szCs w:val="20"/>
              </w:rPr>
              <w:t>, Family</w:t>
            </w:r>
            <w:r w:rsidRPr="00337A11">
              <w:rPr>
                <w:sz w:val="20"/>
                <w:szCs w:val="20"/>
              </w:rPr>
              <w:t xml:space="preserve"> </w:t>
            </w:r>
          </w:p>
          <w:p w14:paraId="399EA40B" w14:textId="577A3836" w:rsidR="00852338" w:rsidRPr="00852338" w:rsidRDefault="00852338" w:rsidP="00A60A99">
            <w:pPr>
              <w:jc w:val="center"/>
              <w:rPr>
                <w:sz w:val="20"/>
                <w:szCs w:val="20"/>
              </w:rPr>
            </w:pPr>
          </w:p>
        </w:tc>
      </w:tr>
      <w:tr w:rsidR="00073DE1" w:rsidRPr="00337A11" w14:paraId="28F86C82" w14:textId="77777777" w:rsidTr="00F9473F">
        <w:tc>
          <w:tcPr>
            <w:tcW w:w="1506" w:type="dxa"/>
            <w:vAlign w:val="center"/>
          </w:tcPr>
          <w:p w14:paraId="4BC04F03" w14:textId="77777777" w:rsidR="00073DE1" w:rsidRPr="00337A11" w:rsidRDefault="00073DE1" w:rsidP="005767D4">
            <w:pPr>
              <w:jc w:val="center"/>
              <w:rPr>
                <w:noProof/>
                <w:sz w:val="20"/>
                <w:szCs w:val="20"/>
                <w:lang w:eastAsia="en-GB"/>
              </w:rPr>
            </w:pPr>
            <w:r w:rsidRPr="00337A11">
              <w:rPr>
                <w:noProof/>
                <w:sz w:val="20"/>
                <w:szCs w:val="20"/>
                <w:lang w:eastAsia="en-GB"/>
              </w:rPr>
              <w:drawing>
                <wp:inline distT="0" distB="0" distL="0" distR="0" wp14:anchorId="540B3D49" wp14:editId="45196B0B">
                  <wp:extent cx="55372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3720" cy="457200"/>
                          </a:xfrm>
                          <a:prstGeom prst="rect">
                            <a:avLst/>
                          </a:prstGeom>
                        </pic:spPr>
                      </pic:pic>
                    </a:graphicData>
                  </a:graphic>
                </wp:inline>
              </w:drawing>
            </w:r>
          </w:p>
        </w:tc>
        <w:tc>
          <w:tcPr>
            <w:tcW w:w="1598" w:type="dxa"/>
            <w:vAlign w:val="center"/>
          </w:tcPr>
          <w:p w14:paraId="2BA40ED7" w14:textId="38FC3354" w:rsidR="00073DE1" w:rsidRPr="00337A11" w:rsidRDefault="005D2416" w:rsidP="005767D4">
            <w:pPr>
              <w:jc w:val="center"/>
              <w:rPr>
                <w:b/>
                <w:sz w:val="20"/>
                <w:szCs w:val="20"/>
              </w:rPr>
            </w:pPr>
            <w:r>
              <w:rPr>
                <w:b/>
                <w:sz w:val="20"/>
                <w:szCs w:val="20"/>
              </w:rPr>
              <w:t>Practical Learning</w:t>
            </w:r>
          </w:p>
        </w:tc>
        <w:tc>
          <w:tcPr>
            <w:tcW w:w="12455" w:type="dxa"/>
            <w:vAlign w:val="center"/>
          </w:tcPr>
          <w:p w14:paraId="68C98593" w14:textId="77777777" w:rsidR="00073DE1" w:rsidRPr="00DC506D" w:rsidRDefault="00EE0C34" w:rsidP="005767D4">
            <w:pPr>
              <w:jc w:val="center"/>
              <w:rPr>
                <w:sz w:val="20"/>
                <w:szCs w:val="20"/>
              </w:rPr>
            </w:pPr>
            <w:r w:rsidRPr="00DC506D">
              <w:rPr>
                <w:sz w:val="20"/>
                <w:szCs w:val="20"/>
              </w:rPr>
              <w:t>Rivers, Weathering and Erosion, Geography investigations</w:t>
            </w:r>
          </w:p>
          <w:p w14:paraId="50EF3930" w14:textId="77777777" w:rsidR="005D2416" w:rsidRPr="00DC506D" w:rsidRDefault="005D2416" w:rsidP="005D2416">
            <w:pPr>
              <w:jc w:val="center"/>
              <w:rPr>
                <w:sz w:val="20"/>
                <w:szCs w:val="20"/>
              </w:rPr>
            </w:pPr>
            <w:r w:rsidRPr="00DC506D">
              <w:rPr>
                <w:sz w:val="20"/>
                <w:szCs w:val="20"/>
              </w:rPr>
              <w:t>First Aid</w:t>
            </w:r>
          </w:p>
          <w:p w14:paraId="79CF8399" w14:textId="0471BAD0" w:rsidR="005D2416" w:rsidRPr="00337A11" w:rsidRDefault="005D2416" w:rsidP="005D2416">
            <w:pPr>
              <w:jc w:val="center"/>
              <w:rPr>
                <w:sz w:val="20"/>
                <w:szCs w:val="20"/>
              </w:rPr>
            </w:pPr>
            <w:r w:rsidRPr="00DC506D">
              <w:rPr>
                <w:sz w:val="20"/>
                <w:szCs w:val="20"/>
              </w:rPr>
              <w:t>Interpersonal Skills</w:t>
            </w:r>
          </w:p>
        </w:tc>
      </w:tr>
      <w:tr w:rsidR="00073DE1" w:rsidRPr="00337A11" w14:paraId="5D6C7284" w14:textId="77777777" w:rsidTr="000430E5">
        <w:tc>
          <w:tcPr>
            <w:tcW w:w="1506" w:type="dxa"/>
            <w:vAlign w:val="center"/>
          </w:tcPr>
          <w:p w14:paraId="5D678EAB" w14:textId="77777777" w:rsidR="00073DE1" w:rsidRPr="00337A11" w:rsidRDefault="00073DE1" w:rsidP="005767D4">
            <w:pPr>
              <w:jc w:val="center"/>
              <w:rPr>
                <w:noProof/>
                <w:sz w:val="20"/>
                <w:szCs w:val="20"/>
                <w:lang w:eastAsia="en-GB"/>
              </w:rPr>
            </w:pPr>
            <w:r w:rsidRPr="00337A11">
              <w:rPr>
                <w:noProof/>
                <w:sz w:val="20"/>
                <w:szCs w:val="20"/>
                <w:lang w:eastAsia="en-GB"/>
              </w:rPr>
              <w:drawing>
                <wp:inline distT="0" distB="0" distL="0" distR="0" wp14:anchorId="4651E533" wp14:editId="4ED29EBB">
                  <wp:extent cx="688764" cy="5159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8522" cy="515727"/>
                          </a:xfrm>
                          <a:prstGeom prst="rect">
                            <a:avLst/>
                          </a:prstGeom>
                        </pic:spPr>
                      </pic:pic>
                    </a:graphicData>
                  </a:graphic>
                </wp:inline>
              </w:drawing>
            </w:r>
          </w:p>
        </w:tc>
        <w:tc>
          <w:tcPr>
            <w:tcW w:w="1598" w:type="dxa"/>
            <w:vAlign w:val="center"/>
          </w:tcPr>
          <w:p w14:paraId="68D90EFC" w14:textId="77777777" w:rsidR="00073DE1" w:rsidRPr="00337A11" w:rsidRDefault="00073DE1" w:rsidP="005767D4">
            <w:pPr>
              <w:jc w:val="center"/>
              <w:rPr>
                <w:b/>
                <w:sz w:val="20"/>
                <w:szCs w:val="20"/>
              </w:rPr>
            </w:pPr>
            <w:r w:rsidRPr="00337A11">
              <w:rPr>
                <w:b/>
                <w:sz w:val="20"/>
                <w:szCs w:val="20"/>
              </w:rPr>
              <w:t>P.E.</w:t>
            </w:r>
          </w:p>
        </w:tc>
        <w:tc>
          <w:tcPr>
            <w:tcW w:w="12455" w:type="dxa"/>
            <w:vAlign w:val="center"/>
          </w:tcPr>
          <w:p w14:paraId="51661C63" w14:textId="6A700E1B" w:rsidR="00EE0C34" w:rsidRPr="00DC506D" w:rsidRDefault="00A75CB6" w:rsidP="00EE0C34">
            <w:pPr>
              <w:jc w:val="center"/>
              <w:rPr>
                <w:sz w:val="20"/>
                <w:szCs w:val="20"/>
              </w:rPr>
            </w:pPr>
            <w:r w:rsidRPr="00DC506D">
              <w:rPr>
                <w:sz w:val="20"/>
                <w:szCs w:val="20"/>
              </w:rPr>
              <w:t xml:space="preserve">Tag </w:t>
            </w:r>
            <w:proofErr w:type="gramStart"/>
            <w:r w:rsidRPr="00DC506D">
              <w:rPr>
                <w:sz w:val="20"/>
                <w:szCs w:val="20"/>
              </w:rPr>
              <w:t>Rugby</w:t>
            </w:r>
            <w:r w:rsidR="00EE0C34" w:rsidRPr="00DC506D">
              <w:rPr>
                <w:sz w:val="20"/>
                <w:szCs w:val="20"/>
              </w:rPr>
              <w:t xml:space="preserve">,   </w:t>
            </w:r>
            <w:proofErr w:type="gramEnd"/>
            <w:r w:rsidR="00EE0C34" w:rsidRPr="00DC506D">
              <w:rPr>
                <w:sz w:val="20"/>
                <w:szCs w:val="20"/>
              </w:rPr>
              <w:t xml:space="preserve">Athletics,  </w:t>
            </w:r>
          </w:p>
          <w:p w14:paraId="58C37500" w14:textId="555BDF2D" w:rsidR="00073DE1" w:rsidRPr="00337A11" w:rsidRDefault="00EE0C34" w:rsidP="00EE0C34">
            <w:pPr>
              <w:jc w:val="center"/>
              <w:rPr>
                <w:sz w:val="20"/>
                <w:szCs w:val="20"/>
              </w:rPr>
            </w:pPr>
            <w:proofErr w:type="spellStart"/>
            <w:r w:rsidRPr="00DC506D">
              <w:rPr>
                <w:sz w:val="20"/>
                <w:szCs w:val="20"/>
              </w:rPr>
              <w:t>Rounders</w:t>
            </w:r>
            <w:proofErr w:type="spellEnd"/>
            <w:r w:rsidRPr="00DC506D">
              <w:rPr>
                <w:sz w:val="20"/>
                <w:szCs w:val="20"/>
              </w:rPr>
              <w:t>, Tennis</w:t>
            </w:r>
          </w:p>
        </w:tc>
      </w:tr>
      <w:tr w:rsidR="00073DE1" w:rsidRPr="00337A11" w14:paraId="4886C80D" w14:textId="77777777" w:rsidTr="00B51BDF">
        <w:tc>
          <w:tcPr>
            <w:tcW w:w="1506" w:type="dxa"/>
            <w:vAlign w:val="center"/>
          </w:tcPr>
          <w:p w14:paraId="247212EA" w14:textId="77777777" w:rsidR="00073DE1" w:rsidRPr="00337A11" w:rsidRDefault="00073DE1" w:rsidP="005767D4">
            <w:pPr>
              <w:jc w:val="center"/>
              <w:rPr>
                <w:sz w:val="20"/>
                <w:szCs w:val="20"/>
              </w:rPr>
            </w:pPr>
            <w:r w:rsidRPr="00337A11">
              <w:rPr>
                <w:noProof/>
                <w:sz w:val="20"/>
                <w:szCs w:val="20"/>
                <w:lang w:eastAsia="en-GB"/>
              </w:rPr>
              <w:drawing>
                <wp:inline distT="0" distB="0" distL="0" distR="0" wp14:anchorId="01205789" wp14:editId="50CACFF3">
                  <wp:extent cx="568037" cy="560497"/>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8037" cy="560497"/>
                          </a:xfrm>
                          <a:prstGeom prst="rect">
                            <a:avLst/>
                          </a:prstGeom>
                        </pic:spPr>
                      </pic:pic>
                    </a:graphicData>
                  </a:graphic>
                </wp:inline>
              </w:drawing>
            </w:r>
          </w:p>
        </w:tc>
        <w:tc>
          <w:tcPr>
            <w:tcW w:w="1598" w:type="dxa"/>
            <w:vAlign w:val="center"/>
          </w:tcPr>
          <w:p w14:paraId="474C5022" w14:textId="77777777" w:rsidR="00073DE1" w:rsidRPr="00337A11" w:rsidRDefault="00073DE1" w:rsidP="005767D4">
            <w:pPr>
              <w:jc w:val="center"/>
              <w:rPr>
                <w:b/>
                <w:sz w:val="20"/>
                <w:szCs w:val="20"/>
              </w:rPr>
            </w:pPr>
            <w:r w:rsidRPr="00337A11">
              <w:rPr>
                <w:b/>
                <w:sz w:val="20"/>
                <w:szCs w:val="20"/>
              </w:rPr>
              <w:t>Design Tech</w:t>
            </w:r>
          </w:p>
        </w:tc>
        <w:tc>
          <w:tcPr>
            <w:tcW w:w="12455" w:type="dxa"/>
            <w:vAlign w:val="center"/>
          </w:tcPr>
          <w:p w14:paraId="20BE887C" w14:textId="7C046984" w:rsidR="00073DE1" w:rsidRPr="00337A11" w:rsidRDefault="00EE0C34" w:rsidP="005767D4">
            <w:pPr>
              <w:jc w:val="center"/>
              <w:rPr>
                <w:sz w:val="20"/>
                <w:szCs w:val="20"/>
              </w:rPr>
            </w:pPr>
            <w:r w:rsidRPr="004A3F54">
              <w:rPr>
                <w:sz w:val="20"/>
                <w:szCs w:val="20"/>
              </w:rPr>
              <w:t xml:space="preserve"> </w:t>
            </w:r>
            <w:r w:rsidRPr="00DC506D">
              <w:rPr>
                <w:sz w:val="20"/>
                <w:szCs w:val="20"/>
              </w:rPr>
              <w:t>Mechanical toy</w:t>
            </w:r>
            <w:r w:rsidR="00D320EA" w:rsidRPr="00DC506D">
              <w:rPr>
                <w:sz w:val="20"/>
                <w:szCs w:val="20"/>
              </w:rPr>
              <w:t>, Jigsaw puzzle</w:t>
            </w:r>
          </w:p>
        </w:tc>
      </w:tr>
      <w:tr w:rsidR="00073DE1" w:rsidRPr="00337A11" w14:paraId="28C52609" w14:textId="77777777" w:rsidTr="00F43E71">
        <w:tc>
          <w:tcPr>
            <w:tcW w:w="1506" w:type="dxa"/>
            <w:vAlign w:val="center"/>
          </w:tcPr>
          <w:p w14:paraId="75B56DBE" w14:textId="77777777" w:rsidR="00073DE1" w:rsidRPr="00337A11" w:rsidRDefault="00073DE1" w:rsidP="005767D4">
            <w:pPr>
              <w:jc w:val="center"/>
              <w:rPr>
                <w:sz w:val="20"/>
                <w:szCs w:val="20"/>
              </w:rPr>
            </w:pPr>
            <w:r w:rsidRPr="00337A11">
              <w:rPr>
                <w:noProof/>
                <w:sz w:val="20"/>
                <w:szCs w:val="20"/>
                <w:lang w:eastAsia="en-GB"/>
              </w:rPr>
              <w:lastRenderedPageBreak/>
              <w:drawing>
                <wp:inline distT="0" distB="0" distL="0" distR="0" wp14:anchorId="0F988B6D" wp14:editId="6A2993FC">
                  <wp:extent cx="561109" cy="5611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0478" cy="560478"/>
                          </a:xfrm>
                          <a:prstGeom prst="rect">
                            <a:avLst/>
                          </a:prstGeom>
                        </pic:spPr>
                      </pic:pic>
                    </a:graphicData>
                  </a:graphic>
                </wp:inline>
              </w:drawing>
            </w:r>
          </w:p>
        </w:tc>
        <w:tc>
          <w:tcPr>
            <w:tcW w:w="1598" w:type="dxa"/>
            <w:vAlign w:val="center"/>
          </w:tcPr>
          <w:p w14:paraId="4C3FF5C1" w14:textId="77777777" w:rsidR="00073DE1" w:rsidRPr="00337A11" w:rsidRDefault="00073DE1" w:rsidP="005767D4">
            <w:pPr>
              <w:jc w:val="center"/>
              <w:rPr>
                <w:b/>
                <w:sz w:val="20"/>
                <w:szCs w:val="20"/>
              </w:rPr>
            </w:pPr>
            <w:r w:rsidRPr="00337A11">
              <w:rPr>
                <w:b/>
                <w:sz w:val="20"/>
                <w:szCs w:val="20"/>
              </w:rPr>
              <w:t>Food Tech</w:t>
            </w:r>
          </w:p>
        </w:tc>
        <w:tc>
          <w:tcPr>
            <w:tcW w:w="12455" w:type="dxa"/>
            <w:vAlign w:val="center"/>
          </w:tcPr>
          <w:p w14:paraId="28784393" w14:textId="789D9106" w:rsidR="00073DE1" w:rsidRPr="0096513B" w:rsidRDefault="0006551A" w:rsidP="001F5188">
            <w:pPr>
              <w:jc w:val="center"/>
              <w:rPr>
                <w:sz w:val="20"/>
                <w:szCs w:val="20"/>
              </w:rPr>
            </w:pPr>
            <w:r w:rsidRPr="00DC506D">
              <w:rPr>
                <w:sz w:val="20"/>
                <w:szCs w:val="20"/>
              </w:rPr>
              <w:t>9KD</w:t>
            </w:r>
            <w:r w:rsidR="00EE0C34" w:rsidRPr="00DC506D">
              <w:rPr>
                <w:sz w:val="20"/>
                <w:szCs w:val="20"/>
              </w:rPr>
              <w:t>– Individual Cooking Skills / Food Poisoning</w:t>
            </w:r>
          </w:p>
        </w:tc>
      </w:tr>
      <w:tr w:rsidR="00073DE1" w:rsidRPr="00337A11" w14:paraId="5EE41861" w14:textId="77777777" w:rsidTr="00845B9A">
        <w:tc>
          <w:tcPr>
            <w:tcW w:w="1506" w:type="dxa"/>
            <w:vAlign w:val="center"/>
          </w:tcPr>
          <w:p w14:paraId="2E50F39F" w14:textId="77777777" w:rsidR="00073DE1" w:rsidRPr="00337A11" w:rsidRDefault="00073DE1" w:rsidP="005767D4">
            <w:pPr>
              <w:jc w:val="center"/>
              <w:rPr>
                <w:sz w:val="20"/>
                <w:szCs w:val="20"/>
              </w:rPr>
            </w:pPr>
            <w:r w:rsidRPr="00337A11">
              <w:rPr>
                <w:noProof/>
                <w:sz w:val="20"/>
                <w:szCs w:val="20"/>
                <w:lang w:eastAsia="en-GB"/>
              </w:rPr>
              <w:drawing>
                <wp:inline distT="0" distB="0" distL="0" distR="0" wp14:anchorId="581F1E03" wp14:editId="3CCF2F68">
                  <wp:extent cx="533400" cy="59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5506" cy="594739"/>
                          </a:xfrm>
                          <a:prstGeom prst="rect">
                            <a:avLst/>
                          </a:prstGeom>
                        </pic:spPr>
                      </pic:pic>
                    </a:graphicData>
                  </a:graphic>
                </wp:inline>
              </w:drawing>
            </w:r>
          </w:p>
        </w:tc>
        <w:tc>
          <w:tcPr>
            <w:tcW w:w="1598" w:type="dxa"/>
            <w:vAlign w:val="center"/>
          </w:tcPr>
          <w:p w14:paraId="729EF81F" w14:textId="77777777" w:rsidR="00073DE1" w:rsidRPr="00337A11" w:rsidRDefault="00073DE1" w:rsidP="005767D4">
            <w:pPr>
              <w:jc w:val="center"/>
              <w:rPr>
                <w:b/>
                <w:sz w:val="20"/>
                <w:szCs w:val="20"/>
              </w:rPr>
            </w:pPr>
            <w:r w:rsidRPr="00337A11">
              <w:rPr>
                <w:b/>
                <w:sz w:val="20"/>
                <w:szCs w:val="20"/>
              </w:rPr>
              <w:t>Art</w:t>
            </w:r>
          </w:p>
        </w:tc>
        <w:tc>
          <w:tcPr>
            <w:tcW w:w="12455" w:type="dxa"/>
            <w:vAlign w:val="center"/>
          </w:tcPr>
          <w:p w14:paraId="1E91EAA9" w14:textId="518322BF" w:rsidR="001F49B8" w:rsidRPr="00337A11" w:rsidRDefault="00A460FF" w:rsidP="005767D4">
            <w:pPr>
              <w:jc w:val="center"/>
              <w:rPr>
                <w:sz w:val="20"/>
                <w:szCs w:val="20"/>
              </w:rPr>
            </w:pPr>
            <w:r w:rsidRPr="00DC506D">
              <w:rPr>
                <w:sz w:val="20"/>
                <w:szCs w:val="20"/>
              </w:rPr>
              <w:t>Ceramics Project</w:t>
            </w:r>
          </w:p>
        </w:tc>
      </w:tr>
      <w:tr w:rsidR="00073DE1" w:rsidRPr="00337A11" w14:paraId="2FE52C00" w14:textId="77777777" w:rsidTr="00D30CCD">
        <w:tc>
          <w:tcPr>
            <w:tcW w:w="1506" w:type="dxa"/>
            <w:vAlign w:val="center"/>
          </w:tcPr>
          <w:p w14:paraId="6F8829E9" w14:textId="77777777" w:rsidR="00073DE1" w:rsidRPr="00337A11" w:rsidRDefault="00073DE1" w:rsidP="005767D4">
            <w:pPr>
              <w:jc w:val="center"/>
              <w:rPr>
                <w:sz w:val="20"/>
                <w:szCs w:val="20"/>
              </w:rPr>
            </w:pPr>
            <w:r w:rsidRPr="00337A11">
              <w:rPr>
                <w:noProof/>
                <w:sz w:val="20"/>
                <w:szCs w:val="20"/>
                <w:lang w:eastAsia="en-GB"/>
              </w:rPr>
              <w:drawing>
                <wp:inline distT="0" distB="0" distL="0" distR="0" wp14:anchorId="735A8C35" wp14:editId="72E59095">
                  <wp:extent cx="725170" cy="542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5170" cy="542925"/>
                          </a:xfrm>
                          <a:prstGeom prst="rect">
                            <a:avLst/>
                          </a:prstGeom>
                        </pic:spPr>
                      </pic:pic>
                    </a:graphicData>
                  </a:graphic>
                </wp:inline>
              </w:drawing>
            </w:r>
          </w:p>
        </w:tc>
        <w:tc>
          <w:tcPr>
            <w:tcW w:w="1598" w:type="dxa"/>
            <w:vAlign w:val="center"/>
          </w:tcPr>
          <w:p w14:paraId="55BCC654" w14:textId="77777777" w:rsidR="00073DE1" w:rsidRPr="00337A11" w:rsidRDefault="00073DE1" w:rsidP="005767D4">
            <w:pPr>
              <w:jc w:val="center"/>
              <w:rPr>
                <w:b/>
                <w:sz w:val="20"/>
                <w:szCs w:val="20"/>
              </w:rPr>
            </w:pPr>
            <w:r w:rsidRPr="00337A11">
              <w:rPr>
                <w:b/>
                <w:sz w:val="20"/>
                <w:szCs w:val="20"/>
              </w:rPr>
              <w:t>PHSCE</w:t>
            </w:r>
          </w:p>
        </w:tc>
        <w:tc>
          <w:tcPr>
            <w:tcW w:w="12455" w:type="dxa"/>
            <w:vAlign w:val="center"/>
          </w:tcPr>
          <w:p w14:paraId="797737D3" w14:textId="77777777" w:rsidR="00EE0C34" w:rsidRPr="00DC506D" w:rsidRDefault="00EE0C34" w:rsidP="00EE0C34">
            <w:pPr>
              <w:jc w:val="center"/>
              <w:rPr>
                <w:sz w:val="20"/>
                <w:szCs w:val="20"/>
              </w:rPr>
            </w:pPr>
            <w:r w:rsidRPr="00DC506D">
              <w:rPr>
                <w:sz w:val="20"/>
                <w:szCs w:val="20"/>
              </w:rPr>
              <w:t>Health and Wellbeing – managing peer pressure</w:t>
            </w:r>
          </w:p>
          <w:p w14:paraId="6DA58193" w14:textId="462549C9" w:rsidR="00EE0C34" w:rsidRPr="00337A11" w:rsidRDefault="00DC506D" w:rsidP="00EE0C34">
            <w:pPr>
              <w:jc w:val="center"/>
              <w:rPr>
                <w:sz w:val="20"/>
                <w:szCs w:val="20"/>
              </w:rPr>
            </w:pPr>
            <w:r>
              <w:rPr>
                <w:sz w:val="20"/>
                <w:szCs w:val="20"/>
              </w:rPr>
              <w:t>Living in the wider world</w:t>
            </w:r>
            <w:r w:rsidR="00701A6D" w:rsidRPr="00DC506D">
              <w:rPr>
                <w:sz w:val="20"/>
                <w:szCs w:val="20"/>
              </w:rPr>
              <w:t>, Career Talk</w:t>
            </w:r>
          </w:p>
          <w:p w14:paraId="032B5193" w14:textId="5F044FDC" w:rsidR="001F49B8" w:rsidRPr="00073DE1" w:rsidRDefault="001F49B8" w:rsidP="00EE0C34">
            <w:pPr>
              <w:jc w:val="center"/>
              <w:rPr>
                <w:sz w:val="20"/>
                <w:szCs w:val="20"/>
              </w:rPr>
            </w:pPr>
          </w:p>
        </w:tc>
      </w:tr>
      <w:tr w:rsidR="00073DE1" w:rsidRPr="00337A11" w14:paraId="606A4F35" w14:textId="77777777" w:rsidTr="000D3FA4">
        <w:tc>
          <w:tcPr>
            <w:tcW w:w="1506" w:type="dxa"/>
            <w:vAlign w:val="center"/>
          </w:tcPr>
          <w:p w14:paraId="05D5CD4E" w14:textId="77777777" w:rsidR="00073DE1" w:rsidRPr="00337A11" w:rsidRDefault="00073DE1" w:rsidP="005767D4">
            <w:pPr>
              <w:jc w:val="center"/>
              <w:rPr>
                <w:sz w:val="20"/>
                <w:szCs w:val="20"/>
              </w:rPr>
            </w:pPr>
            <w:r w:rsidRPr="00337A11">
              <w:rPr>
                <w:noProof/>
                <w:sz w:val="20"/>
                <w:szCs w:val="20"/>
                <w:lang w:eastAsia="en-GB"/>
              </w:rPr>
              <w:drawing>
                <wp:inline distT="0" distB="0" distL="0" distR="0" wp14:anchorId="6D2A70DE" wp14:editId="1038DA7B">
                  <wp:extent cx="678872" cy="713509"/>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4922" cy="719868"/>
                          </a:xfrm>
                          <a:prstGeom prst="rect">
                            <a:avLst/>
                          </a:prstGeom>
                        </pic:spPr>
                      </pic:pic>
                    </a:graphicData>
                  </a:graphic>
                </wp:inline>
              </w:drawing>
            </w:r>
          </w:p>
        </w:tc>
        <w:tc>
          <w:tcPr>
            <w:tcW w:w="1598" w:type="dxa"/>
            <w:vAlign w:val="center"/>
          </w:tcPr>
          <w:p w14:paraId="7631D085" w14:textId="77777777" w:rsidR="00073DE1" w:rsidRPr="00337A11" w:rsidRDefault="00073DE1" w:rsidP="005767D4">
            <w:pPr>
              <w:jc w:val="center"/>
              <w:rPr>
                <w:b/>
                <w:sz w:val="20"/>
                <w:szCs w:val="20"/>
              </w:rPr>
            </w:pPr>
            <w:r w:rsidRPr="00337A11">
              <w:rPr>
                <w:b/>
                <w:sz w:val="20"/>
                <w:szCs w:val="20"/>
              </w:rPr>
              <w:t>RE</w:t>
            </w:r>
          </w:p>
        </w:tc>
        <w:tc>
          <w:tcPr>
            <w:tcW w:w="12455" w:type="dxa"/>
            <w:vAlign w:val="center"/>
          </w:tcPr>
          <w:p w14:paraId="4E66FFA5" w14:textId="36A835B7" w:rsidR="00503C41" w:rsidRPr="00337A11" w:rsidRDefault="00D34C40" w:rsidP="005767D4">
            <w:pPr>
              <w:jc w:val="center"/>
              <w:rPr>
                <w:sz w:val="20"/>
                <w:szCs w:val="20"/>
              </w:rPr>
            </w:pPr>
            <w:r w:rsidRPr="00DC506D">
              <w:rPr>
                <w:sz w:val="20"/>
                <w:szCs w:val="20"/>
              </w:rPr>
              <w:t>Islam</w:t>
            </w:r>
          </w:p>
        </w:tc>
      </w:tr>
      <w:tr w:rsidR="00073DE1" w:rsidRPr="00337A11" w14:paraId="63B65808" w14:textId="77777777" w:rsidTr="00E329C4">
        <w:tc>
          <w:tcPr>
            <w:tcW w:w="1506" w:type="dxa"/>
            <w:vAlign w:val="center"/>
          </w:tcPr>
          <w:p w14:paraId="696D7E2A" w14:textId="77777777" w:rsidR="00073DE1" w:rsidRPr="00337A11" w:rsidRDefault="00073DE1" w:rsidP="005767D4">
            <w:pPr>
              <w:jc w:val="center"/>
              <w:rPr>
                <w:sz w:val="20"/>
                <w:szCs w:val="20"/>
              </w:rPr>
            </w:pPr>
            <w:r w:rsidRPr="00337A11">
              <w:rPr>
                <w:noProof/>
                <w:sz w:val="20"/>
                <w:szCs w:val="20"/>
                <w:lang w:eastAsia="en-GB"/>
              </w:rPr>
              <w:drawing>
                <wp:inline distT="0" distB="0" distL="0" distR="0" wp14:anchorId="70224E76" wp14:editId="6F290465">
                  <wp:extent cx="768927" cy="57595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69648" cy="576493"/>
                          </a:xfrm>
                          <a:prstGeom prst="rect">
                            <a:avLst/>
                          </a:prstGeom>
                        </pic:spPr>
                      </pic:pic>
                    </a:graphicData>
                  </a:graphic>
                </wp:inline>
              </w:drawing>
            </w:r>
          </w:p>
        </w:tc>
        <w:tc>
          <w:tcPr>
            <w:tcW w:w="1598" w:type="dxa"/>
            <w:vAlign w:val="center"/>
          </w:tcPr>
          <w:p w14:paraId="288E1043" w14:textId="77777777" w:rsidR="00073DE1" w:rsidRPr="00337A11" w:rsidRDefault="00073DE1" w:rsidP="005767D4">
            <w:pPr>
              <w:jc w:val="center"/>
              <w:rPr>
                <w:b/>
                <w:sz w:val="20"/>
                <w:szCs w:val="20"/>
              </w:rPr>
            </w:pPr>
            <w:r w:rsidRPr="00337A11">
              <w:rPr>
                <w:b/>
                <w:sz w:val="20"/>
                <w:szCs w:val="20"/>
              </w:rPr>
              <w:t>Music</w:t>
            </w:r>
          </w:p>
        </w:tc>
        <w:tc>
          <w:tcPr>
            <w:tcW w:w="12455" w:type="dxa"/>
            <w:vAlign w:val="center"/>
          </w:tcPr>
          <w:p w14:paraId="582C4FD1" w14:textId="5F52E33D" w:rsidR="00F056A4" w:rsidRPr="00DC506D" w:rsidRDefault="00F056A4" w:rsidP="00EE0C34">
            <w:pPr>
              <w:jc w:val="center"/>
              <w:rPr>
                <w:sz w:val="20"/>
                <w:szCs w:val="20"/>
              </w:rPr>
            </w:pPr>
            <w:bookmarkStart w:id="0" w:name="_GoBack"/>
            <w:bookmarkEnd w:id="0"/>
            <w:r w:rsidRPr="00DC506D">
              <w:rPr>
                <w:sz w:val="20"/>
                <w:szCs w:val="20"/>
              </w:rPr>
              <w:t xml:space="preserve">Popular </w:t>
            </w:r>
            <w:r w:rsidR="00503C41" w:rsidRPr="00DC506D">
              <w:rPr>
                <w:sz w:val="20"/>
                <w:szCs w:val="20"/>
              </w:rPr>
              <w:t>music</w:t>
            </w:r>
          </w:p>
          <w:p w14:paraId="7DE8B6B6" w14:textId="7D13EAE0" w:rsidR="00073DE1" w:rsidRPr="00F056A4" w:rsidRDefault="00503C41" w:rsidP="00F056A4">
            <w:pPr>
              <w:jc w:val="center"/>
              <w:rPr>
                <w:sz w:val="20"/>
                <w:szCs w:val="20"/>
                <w:highlight w:val="yellow"/>
              </w:rPr>
            </w:pPr>
            <w:r w:rsidRPr="00DC506D">
              <w:rPr>
                <w:sz w:val="20"/>
                <w:szCs w:val="20"/>
              </w:rPr>
              <w:t>Musical vocabulary</w:t>
            </w:r>
          </w:p>
        </w:tc>
      </w:tr>
    </w:tbl>
    <w:p w14:paraId="7527B384" w14:textId="5E49F256" w:rsidR="00764E5B" w:rsidRDefault="00DC506D"/>
    <w:sectPr w:rsidR="00764E5B" w:rsidSect="00B24E58">
      <w:headerReference w:type="default" r:id="rId22"/>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BC96C" w14:textId="77777777" w:rsidR="00A102B2" w:rsidRDefault="00A102B2" w:rsidP="004273C8">
      <w:pPr>
        <w:spacing w:after="0" w:line="240" w:lineRule="auto"/>
      </w:pPr>
      <w:r>
        <w:separator/>
      </w:r>
    </w:p>
  </w:endnote>
  <w:endnote w:type="continuationSeparator" w:id="0">
    <w:p w14:paraId="13758272" w14:textId="77777777" w:rsidR="00A102B2" w:rsidRDefault="00A102B2" w:rsidP="0042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5CD1C" w14:textId="77777777" w:rsidR="00A102B2" w:rsidRDefault="00A102B2" w:rsidP="004273C8">
      <w:pPr>
        <w:spacing w:after="0" w:line="240" w:lineRule="auto"/>
      </w:pPr>
      <w:r>
        <w:separator/>
      </w:r>
    </w:p>
  </w:footnote>
  <w:footnote w:type="continuationSeparator" w:id="0">
    <w:p w14:paraId="6647155F" w14:textId="77777777" w:rsidR="00A102B2" w:rsidRDefault="00A102B2" w:rsidP="00427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C9E9" w14:textId="5F70B8BF" w:rsidR="004273C8" w:rsidRDefault="001D2FC7" w:rsidP="004273C8">
    <w:pPr>
      <w:pStyle w:val="Header"/>
      <w:jc w:val="center"/>
      <w:rPr>
        <w:sz w:val="32"/>
        <w:szCs w:val="32"/>
      </w:rPr>
    </w:pPr>
    <w:r>
      <w:rPr>
        <w:sz w:val="32"/>
        <w:szCs w:val="32"/>
      </w:rPr>
      <w:t>Ye</w:t>
    </w:r>
    <w:r w:rsidR="00667D57">
      <w:rPr>
        <w:sz w:val="32"/>
        <w:szCs w:val="32"/>
      </w:rPr>
      <w:t>ar 9 CURRICULUM OVERVIEW</w:t>
    </w:r>
    <w:r w:rsidR="00EE0C34">
      <w:rPr>
        <w:sz w:val="32"/>
        <w:szCs w:val="32"/>
      </w:rPr>
      <w:t xml:space="preserve"> SUMMER</w:t>
    </w:r>
    <w:r w:rsidR="00073DE1">
      <w:rPr>
        <w:sz w:val="32"/>
        <w:szCs w:val="32"/>
      </w:rPr>
      <w:t xml:space="preserve"> TERM</w:t>
    </w:r>
    <w:r w:rsidR="00667D57">
      <w:rPr>
        <w:sz w:val="32"/>
        <w:szCs w:val="32"/>
      </w:rPr>
      <w:t xml:space="preserve"> 2</w:t>
    </w:r>
    <w:r w:rsidR="00DC506D">
      <w:rPr>
        <w:sz w:val="32"/>
        <w:szCs w:val="32"/>
      </w:rPr>
      <w:t>022-23</w:t>
    </w:r>
  </w:p>
  <w:p w14:paraId="7BE8C49C" w14:textId="77777777" w:rsidR="001D2FC7" w:rsidRPr="004273C8" w:rsidRDefault="001D2FC7" w:rsidP="001D2FC7">
    <w:pPr>
      <w:pStyle w:val="Header"/>
      <w:rPr>
        <w:sz w:val="32"/>
        <w:szCs w:val="32"/>
      </w:rPr>
    </w:pPr>
  </w:p>
  <w:p w14:paraId="2BCB9420" w14:textId="77777777" w:rsidR="004273C8" w:rsidRDefault="004273C8" w:rsidP="004273C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42D3E"/>
    <w:multiLevelType w:val="hybridMultilevel"/>
    <w:tmpl w:val="6130C80C"/>
    <w:lvl w:ilvl="0" w:tplc="3CC49D26">
      <w:start w:val="9"/>
      <w:numFmt w:val="bullet"/>
      <w:lvlText w:val="-"/>
      <w:lvlJc w:val="left"/>
      <w:pPr>
        <w:ind w:left="768" w:hanging="360"/>
      </w:pPr>
      <w:rPr>
        <w:rFonts w:ascii="Calibri" w:eastAsiaTheme="minorHAnsi" w:hAnsi="Calibri" w:cs="Calibri" w:hint="default"/>
        <w:color w:val="auto"/>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3DF35A21"/>
    <w:multiLevelType w:val="hybridMultilevel"/>
    <w:tmpl w:val="B1BAB708"/>
    <w:lvl w:ilvl="0" w:tplc="733AFA30">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542DF"/>
    <w:multiLevelType w:val="hybridMultilevel"/>
    <w:tmpl w:val="E5686C0A"/>
    <w:lvl w:ilvl="0" w:tplc="5CE412E2">
      <w:start w:val="9"/>
      <w:numFmt w:val="bullet"/>
      <w:lvlText w:val="-"/>
      <w:lvlJc w:val="left"/>
      <w:pPr>
        <w:ind w:left="672" w:hanging="360"/>
      </w:pPr>
      <w:rPr>
        <w:rFonts w:ascii="Calibri" w:eastAsiaTheme="minorHAnsi" w:hAnsi="Calibri" w:cs="Calibri"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3" w15:restartNumberingAfterBreak="0">
    <w:nsid w:val="4DED31F5"/>
    <w:multiLevelType w:val="hybridMultilevel"/>
    <w:tmpl w:val="B244887A"/>
    <w:lvl w:ilvl="0" w:tplc="CA6E72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F4350B"/>
    <w:multiLevelType w:val="hybridMultilevel"/>
    <w:tmpl w:val="35661B84"/>
    <w:lvl w:ilvl="0" w:tplc="A0AC88EC">
      <w:start w:val="9"/>
      <w:numFmt w:val="bullet"/>
      <w:lvlText w:val="-"/>
      <w:lvlJc w:val="left"/>
      <w:pPr>
        <w:ind w:left="768" w:hanging="360"/>
      </w:pPr>
      <w:rPr>
        <w:rFonts w:ascii="Calibri" w:eastAsiaTheme="minorHAnsi" w:hAnsi="Calibri" w:cs="Calibri" w:hint="default"/>
        <w:color w:val="auto"/>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C8"/>
    <w:rsid w:val="00007C6E"/>
    <w:rsid w:val="000451F4"/>
    <w:rsid w:val="00053D5E"/>
    <w:rsid w:val="00053E1E"/>
    <w:rsid w:val="0006551A"/>
    <w:rsid w:val="00073DE1"/>
    <w:rsid w:val="000B0E38"/>
    <w:rsid w:val="000D1F3C"/>
    <w:rsid w:val="000E3640"/>
    <w:rsid w:val="00116AEE"/>
    <w:rsid w:val="00131AFD"/>
    <w:rsid w:val="001601BB"/>
    <w:rsid w:val="00170321"/>
    <w:rsid w:val="001D2FC7"/>
    <w:rsid w:val="001D5307"/>
    <w:rsid w:val="001F49B8"/>
    <w:rsid w:val="001F5188"/>
    <w:rsid w:val="00220D22"/>
    <w:rsid w:val="00243678"/>
    <w:rsid w:val="00246324"/>
    <w:rsid w:val="00256E1E"/>
    <w:rsid w:val="00265CE9"/>
    <w:rsid w:val="002863D7"/>
    <w:rsid w:val="002B01F6"/>
    <w:rsid w:val="002B0DD2"/>
    <w:rsid w:val="002C3017"/>
    <w:rsid w:val="002E5C36"/>
    <w:rsid w:val="00306ACD"/>
    <w:rsid w:val="00314F33"/>
    <w:rsid w:val="00316759"/>
    <w:rsid w:val="0032338B"/>
    <w:rsid w:val="00336941"/>
    <w:rsid w:val="00337A11"/>
    <w:rsid w:val="00340258"/>
    <w:rsid w:val="00370084"/>
    <w:rsid w:val="003A60AE"/>
    <w:rsid w:val="003B712A"/>
    <w:rsid w:val="003D17F0"/>
    <w:rsid w:val="003D27AD"/>
    <w:rsid w:val="003E6EE6"/>
    <w:rsid w:val="004273C8"/>
    <w:rsid w:val="00456F34"/>
    <w:rsid w:val="0046610F"/>
    <w:rsid w:val="00482C8D"/>
    <w:rsid w:val="004A3F54"/>
    <w:rsid w:val="004A41E3"/>
    <w:rsid w:val="004E2B6B"/>
    <w:rsid w:val="00503C41"/>
    <w:rsid w:val="00514130"/>
    <w:rsid w:val="005453DE"/>
    <w:rsid w:val="005767D4"/>
    <w:rsid w:val="00584ED2"/>
    <w:rsid w:val="005876A7"/>
    <w:rsid w:val="0059238B"/>
    <w:rsid w:val="00594AC7"/>
    <w:rsid w:val="005B2328"/>
    <w:rsid w:val="005D048F"/>
    <w:rsid w:val="005D2416"/>
    <w:rsid w:val="005D5C4F"/>
    <w:rsid w:val="005F0D6F"/>
    <w:rsid w:val="0061762E"/>
    <w:rsid w:val="00624634"/>
    <w:rsid w:val="00624B71"/>
    <w:rsid w:val="0065448E"/>
    <w:rsid w:val="00655032"/>
    <w:rsid w:val="00667D57"/>
    <w:rsid w:val="00672DA8"/>
    <w:rsid w:val="006827D3"/>
    <w:rsid w:val="00682C2C"/>
    <w:rsid w:val="006854C6"/>
    <w:rsid w:val="00691D49"/>
    <w:rsid w:val="006A269C"/>
    <w:rsid w:val="006D3C2A"/>
    <w:rsid w:val="006D5AFE"/>
    <w:rsid w:val="00701A6D"/>
    <w:rsid w:val="00732FB5"/>
    <w:rsid w:val="00745F3B"/>
    <w:rsid w:val="00774E07"/>
    <w:rsid w:val="007A1BE1"/>
    <w:rsid w:val="007A2F5D"/>
    <w:rsid w:val="007A4494"/>
    <w:rsid w:val="007D249C"/>
    <w:rsid w:val="007E1046"/>
    <w:rsid w:val="008007D9"/>
    <w:rsid w:val="00804C07"/>
    <w:rsid w:val="00831129"/>
    <w:rsid w:val="0084200C"/>
    <w:rsid w:val="00852338"/>
    <w:rsid w:val="00854FE6"/>
    <w:rsid w:val="008563F7"/>
    <w:rsid w:val="0087285B"/>
    <w:rsid w:val="00896829"/>
    <w:rsid w:val="008B2E48"/>
    <w:rsid w:val="008D2E57"/>
    <w:rsid w:val="008F16B3"/>
    <w:rsid w:val="0090568D"/>
    <w:rsid w:val="00907287"/>
    <w:rsid w:val="00957352"/>
    <w:rsid w:val="0096513B"/>
    <w:rsid w:val="00991EE0"/>
    <w:rsid w:val="00995920"/>
    <w:rsid w:val="009A1FBF"/>
    <w:rsid w:val="009A6BF0"/>
    <w:rsid w:val="009B0A80"/>
    <w:rsid w:val="009C2C6D"/>
    <w:rsid w:val="009F3E8F"/>
    <w:rsid w:val="00A102B2"/>
    <w:rsid w:val="00A16C2E"/>
    <w:rsid w:val="00A238F8"/>
    <w:rsid w:val="00A460FF"/>
    <w:rsid w:val="00A60A99"/>
    <w:rsid w:val="00A610CA"/>
    <w:rsid w:val="00A70E3D"/>
    <w:rsid w:val="00A75CB6"/>
    <w:rsid w:val="00AA1A6F"/>
    <w:rsid w:val="00AC1CA1"/>
    <w:rsid w:val="00AD30D5"/>
    <w:rsid w:val="00AD3330"/>
    <w:rsid w:val="00AE2BE6"/>
    <w:rsid w:val="00AE3154"/>
    <w:rsid w:val="00B1009E"/>
    <w:rsid w:val="00B1592F"/>
    <w:rsid w:val="00B21E13"/>
    <w:rsid w:val="00B24E58"/>
    <w:rsid w:val="00B534C8"/>
    <w:rsid w:val="00B72382"/>
    <w:rsid w:val="00B73498"/>
    <w:rsid w:val="00B73794"/>
    <w:rsid w:val="00B80828"/>
    <w:rsid w:val="00BF2803"/>
    <w:rsid w:val="00C21D65"/>
    <w:rsid w:val="00C278B7"/>
    <w:rsid w:val="00C92890"/>
    <w:rsid w:val="00C94168"/>
    <w:rsid w:val="00C96DA3"/>
    <w:rsid w:val="00CB2F4C"/>
    <w:rsid w:val="00CD02FE"/>
    <w:rsid w:val="00CD2DB2"/>
    <w:rsid w:val="00D26B04"/>
    <w:rsid w:val="00D320EA"/>
    <w:rsid w:val="00D34C40"/>
    <w:rsid w:val="00D37F22"/>
    <w:rsid w:val="00D6757C"/>
    <w:rsid w:val="00D80E3D"/>
    <w:rsid w:val="00D873AD"/>
    <w:rsid w:val="00D93756"/>
    <w:rsid w:val="00DC25FB"/>
    <w:rsid w:val="00DC506D"/>
    <w:rsid w:val="00DE45C2"/>
    <w:rsid w:val="00E23DC3"/>
    <w:rsid w:val="00EE0C34"/>
    <w:rsid w:val="00EE4B28"/>
    <w:rsid w:val="00F056A4"/>
    <w:rsid w:val="00F10A82"/>
    <w:rsid w:val="00F5270F"/>
    <w:rsid w:val="00F7671F"/>
    <w:rsid w:val="00F7751A"/>
    <w:rsid w:val="00F87FDE"/>
    <w:rsid w:val="00F91AF0"/>
    <w:rsid w:val="00FE4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E017"/>
  <w15:docId w15:val="{88A7C408-6DE9-4863-954C-2A6FA44B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C8"/>
    <w:rPr>
      <w:rFonts w:ascii="Tahoma" w:hAnsi="Tahoma" w:cs="Tahoma"/>
      <w:sz w:val="16"/>
      <w:szCs w:val="16"/>
    </w:rPr>
  </w:style>
  <w:style w:type="paragraph" w:styleId="Header">
    <w:name w:val="header"/>
    <w:basedOn w:val="Normal"/>
    <w:link w:val="HeaderChar"/>
    <w:uiPriority w:val="99"/>
    <w:unhideWhenUsed/>
    <w:rsid w:val="00427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3C8"/>
  </w:style>
  <w:style w:type="paragraph" w:styleId="Footer">
    <w:name w:val="footer"/>
    <w:basedOn w:val="Normal"/>
    <w:link w:val="FooterChar"/>
    <w:uiPriority w:val="99"/>
    <w:unhideWhenUsed/>
    <w:rsid w:val="00427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3C8"/>
  </w:style>
  <w:style w:type="paragraph" w:styleId="ListParagraph">
    <w:name w:val="List Paragraph"/>
    <w:basedOn w:val="Normal"/>
    <w:uiPriority w:val="34"/>
    <w:qFormat/>
    <w:rsid w:val="00007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27751</TotalTime>
  <Pages>2</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59</cp:revision>
  <cp:lastPrinted>2018-09-10T11:01:00Z</cp:lastPrinted>
  <dcterms:created xsi:type="dcterms:W3CDTF">2021-03-30T08:45:00Z</dcterms:created>
  <dcterms:modified xsi:type="dcterms:W3CDTF">2023-06-23T11:07:00Z</dcterms:modified>
</cp:coreProperties>
</file>