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38" w:rsidRPr="00144DBA" w:rsidRDefault="000F4E38">
      <w:pPr>
        <w:pStyle w:val="Title"/>
        <w:jc w:val="both"/>
        <w:rPr>
          <w:b/>
          <w:sz w:val="22"/>
          <w:szCs w:val="22"/>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3E0DCE" w:rsidP="000C5A62">
      <w:pPr>
        <w:autoSpaceDE w:val="0"/>
        <w:autoSpaceDN w:val="0"/>
        <w:adjustRightInd w:val="0"/>
        <w:jc w:val="center"/>
        <w:rPr>
          <w:rFonts w:ascii="Arial" w:eastAsia="Calibri" w:hAnsi="Arial" w:cs="Arial"/>
          <w:b/>
          <w:color w:val="0070C0"/>
          <w:sz w:val="28"/>
          <w:szCs w:val="28"/>
        </w:rPr>
      </w:pPr>
      <w:r w:rsidRPr="003E0DCE">
        <w:rPr>
          <w:rFonts w:ascii="Arial" w:eastAsia="Calibri" w:hAnsi="Arial" w:cs="Arial"/>
          <w:noProof/>
          <w:color w:val="262626"/>
          <w:sz w:val="28"/>
          <w:szCs w:val="28"/>
          <w:lang w:eastAsia="en-GB"/>
        </w:rPr>
        <w:drawing>
          <wp:anchor distT="0" distB="0" distL="114300" distR="114300" simplePos="0" relativeHeight="251659264" behindDoc="0" locked="0" layoutInCell="1" allowOverlap="1" wp14:anchorId="0A8D387B" wp14:editId="66BC6B9F">
            <wp:simplePos x="0" y="0"/>
            <wp:positionH relativeFrom="column">
              <wp:posOffset>2624455</wp:posOffset>
            </wp:positionH>
            <wp:positionV relativeFrom="paragraph">
              <wp:posOffset>269875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6" name="Picture 6"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spacing w:before="100" w:beforeAutospacing="1" w:after="100" w:afterAutospacing="1"/>
        <w:jc w:val="center"/>
        <w:rPr>
          <w:rFonts w:ascii="Arial" w:eastAsia="MS Mincho" w:hAnsi="Arial" w:cs="Arial"/>
          <w:sz w:val="96"/>
          <w:szCs w:val="96"/>
        </w:rPr>
      </w:pPr>
      <w:r w:rsidRPr="000C5A62">
        <w:rPr>
          <w:rFonts w:ascii="Arial" w:eastAsia="MS Mincho" w:hAnsi="Arial" w:cs="Arial"/>
          <w:sz w:val="96"/>
          <w:szCs w:val="96"/>
        </w:rPr>
        <w:t xml:space="preserve">ASHLEY </w:t>
      </w:r>
      <w:r>
        <w:rPr>
          <w:rFonts w:ascii="Arial" w:eastAsia="MS Mincho" w:hAnsi="Arial" w:cs="Arial"/>
          <w:sz w:val="96"/>
          <w:szCs w:val="96"/>
        </w:rPr>
        <w:t xml:space="preserve">HIGH </w:t>
      </w:r>
      <w:r w:rsidRPr="000C5A62">
        <w:rPr>
          <w:rFonts w:ascii="Arial" w:eastAsia="MS Mincho" w:hAnsi="Arial" w:cs="Arial"/>
          <w:sz w:val="96"/>
          <w:szCs w:val="96"/>
        </w:rPr>
        <w:t>SCHOOL</w:t>
      </w:r>
    </w:p>
    <w:p w:rsidR="000C5A62" w:rsidRDefault="004908F3" w:rsidP="000C5A62">
      <w:pPr>
        <w:spacing w:before="100" w:beforeAutospacing="1" w:after="100" w:afterAutospacing="1"/>
        <w:jc w:val="center"/>
        <w:rPr>
          <w:rFonts w:ascii="Arial" w:eastAsia="MS Mincho" w:hAnsi="Arial" w:cs="Arial"/>
          <w:sz w:val="72"/>
          <w:szCs w:val="72"/>
        </w:rPr>
      </w:pPr>
      <w:r w:rsidRPr="004908F3">
        <w:rPr>
          <w:rFonts w:ascii="Arial" w:eastAsia="MS Mincho" w:hAnsi="Arial" w:cs="Arial"/>
          <w:sz w:val="72"/>
          <w:szCs w:val="72"/>
        </w:rPr>
        <w:t>Charging &amp; Remissions</w:t>
      </w:r>
    </w:p>
    <w:p w:rsidR="004908F3" w:rsidRPr="004908F3" w:rsidRDefault="004908F3" w:rsidP="000C5A62">
      <w:pPr>
        <w:spacing w:before="100" w:beforeAutospacing="1" w:after="100" w:afterAutospacing="1"/>
        <w:jc w:val="center"/>
        <w:rPr>
          <w:rFonts w:ascii="Arial" w:eastAsia="MS Mincho" w:hAnsi="Arial" w:cs="Arial"/>
          <w:sz w:val="72"/>
          <w:szCs w:val="72"/>
        </w:rPr>
      </w:pPr>
      <w:r>
        <w:rPr>
          <w:rFonts w:ascii="Arial" w:eastAsia="MS Mincho" w:hAnsi="Arial" w:cs="Arial"/>
          <w:sz w:val="72"/>
          <w:szCs w:val="72"/>
        </w:rPr>
        <w:t>Policy</w:t>
      </w:r>
    </w:p>
    <w:p w:rsidR="000C5A62" w:rsidRPr="000C5A62" w:rsidRDefault="000C5A62" w:rsidP="000C5A62">
      <w:pPr>
        <w:spacing w:before="100" w:beforeAutospacing="1" w:after="100" w:afterAutospacing="1"/>
        <w:rPr>
          <w:rFonts w:ascii="Arial" w:eastAsia="MS Mincho" w:hAnsi="Arial" w:cs="Arial"/>
          <w:sz w:val="32"/>
          <w:szCs w:val="32"/>
        </w:rPr>
      </w:pPr>
    </w:p>
    <w:p w:rsidR="000C5A62" w:rsidRPr="000C5A62" w:rsidRDefault="000C5A62" w:rsidP="000C5A62">
      <w:pPr>
        <w:spacing w:before="100" w:beforeAutospacing="1" w:after="100" w:afterAutospacing="1"/>
        <w:jc w:val="center"/>
        <w:rPr>
          <w:rFonts w:ascii="Arial" w:eastAsia="MS Mincho" w:hAnsi="Arial" w:cs="Arial"/>
          <w:sz w:val="32"/>
          <w:szCs w:val="32"/>
        </w:rPr>
      </w:pPr>
    </w:p>
    <w:p w:rsidR="000C5A62" w:rsidRPr="000C5A62" w:rsidRDefault="000F4A79" w:rsidP="000C5A62">
      <w:pPr>
        <w:spacing w:before="100" w:beforeAutospacing="1" w:after="100" w:afterAutospacing="1"/>
        <w:jc w:val="center"/>
        <w:rPr>
          <w:rFonts w:ascii="Times" w:eastAsia="MS Mincho" w:hAnsi="Times"/>
          <w:sz w:val="20"/>
        </w:rPr>
      </w:pPr>
      <w:r>
        <w:rPr>
          <w:rFonts w:ascii="Arial" w:eastAsia="MS Mincho" w:hAnsi="Arial" w:cs="Arial"/>
          <w:sz w:val="32"/>
          <w:szCs w:val="32"/>
        </w:rPr>
        <w:t>This policy was</w:t>
      </w:r>
      <w:r w:rsidR="000C5A62" w:rsidRPr="000C5A62">
        <w:rPr>
          <w:rFonts w:ascii="Arial" w:eastAsia="MS Mincho" w:hAnsi="Arial" w:cs="Arial"/>
          <w:sz w:val="32"/>
          <w:szCs w:val="32"/>
        </w:rPr>
        <w:t xml:space="preserve"> </w:t>
      </w:r>
      <w:r>
        <w:rPr>
          <w:rFonts w:ascii="Arial" w:eastAsia="MS Mincho" w:hAnsi="Arial" w:cs="Arial"/>
          <w:sz w:val="32"/>
          <w:szCs w:val="32"/>
        </w:rPr>
        <w:t>reviewed</w:t>
      </w:r>
      <w:r w:rsidR="000C5A62" w:rsidRPr="000C5A62">
        <w:rPr>
          <w:rFonts w:ascii="Arial" w:eastAsia="MS Mincho" w:hAnsi="Arial" w:cs="Arial"/>
          <w:sz w:val="32"/>
          <w:szCs w:val="32"/>
        </w:rPr>
        <w:t xml:space="preserve">: </w:t>
      </w:r>
      <w:r>
        <w:rPr>
          <w:rFonts w:ascii="Arial" w:eastAsia="MS Mincho" w:hAnsi="Arial" w:cs="Arial"/>
          <w:sz w:val="32"/>
          <w:szCs w:val="32"/>
        </w:rPr>
        <w:t>November 20</w:t>
      </w:r>
      <w:r w:rsidR="003F31E9">
        <w:rPr>
          <w:rFonts w:ascii="Arial" w:eastAsia="MS Mincho" w:hAnsi="Arial" w:cs="Arial"/>
          <w:sz w:val="32"/>
          <w:szCs w:val="32"/>
        </w:rPr>
        <w:t>20</w:t>
      </w:r>
    </w:p>
    <w:p w:rsidR="000C5A62" w:rsidRPr="000C5A62" w:rsidRDefault="000C5A62" w:rsidP="000C5A62">
      <w:pPr>
        <w:spacing w:before="100" w:beforeAutospacing="1" w:after="100" w:afterAutospacing="1"/>
        <w:jc w:val="center"/>
        <w:rPr>
          <w:rFonts w:ascii="Arial" w:eastAsia="MS Mincho" w:hAnsi="Arial" w:cs="Arial"/>
          <w:sz w:val="32"/>
          <w:szCs w:val="32"/>
        </w:rPr>
      </w:pPr>
      <w:r w:rsidRPr="000C5A62">
        <w:rPr>
          <w:rFonts w:ascii="Arial" w:eastAsia="MS Mincho" w:hAnsi="Arial" w:cs="Arial"/>
          <w:sz w:val="32"/>
          <w:szCs w:val="32"/>
        </w:rPr>
        <w:t xml:space="preserve">This policy will be reviewed: </w:t>
      </w:r>
      <w:r w:rsidR="003F31E9">
        <w:rPr>
          <w:rFonts w:ascii="Arial" w:eastAsia="MS Mincho" w:hAnsi="Arial" w:cs="Arial"/>
          <w:sz w:val="32"/>
          <w:szCs w:val="32"/>
        </w:rPr>
        <w:t>November 2021</w:t>
      </w:r>
      <w:bookmarkStart w:id="0" w:name="_GoBack"/>
      <w:bookmarkEnd w:id="0"/>
    </w:p>
    <w:p w:rsidR="000C5A62" w:rsidRPr="000C5A62" w:rsidRDefault="000C5A62" w:rsidP="000C5A62">
      <w:pPr>
        <w:spacing w:before="100" w:beforeAutospacing="1" w:after="100" w:afterAutospacing="1"/>
        <w:jc w:val="center"/>
        <w:rPr>
          <w:rFonts w:ascii="Arial" w:eastAsia="MS Mincho" w:hAnsi="Arial" w:cs="Arial"/>
          <w:sz w:val="32"/>
          <w:szCs w:val="32"/>
        </w:rPr>
      </w:pPr>
    </w:p>
    <w:p w:rsidR="000C5A62" w:rsidRPr="000C5A62" w:rsidRDefault="000C5A62" w:rsidP="000C5A62">
      <w:pPr>
        <w:spacing w:before="100" w:beforeAutospacing="1" w:after="100" w:afterAutospacing="1"/>
        <w:rPr>
          <w:rFonts w:ascii="Arial" w:eastAsia="MS Mincho" w:hAnsi="Arial" w:cs="Arial"/>
          <w:sz w:val="32"/>
          <w:szCs w:val="32"/>
        </w:rPr>
      </w:pPr>
    </w:p>
    <w:p w:rsidR="00B51522" w:rsidRDefault="00B51522" w:rsidP="00234AC7">
      <w:pPr>
        <w:spacing w:before="100" w:beforeAutospacing="1" w:after="100" w:afterAutospacing="1"/>
        <w:rPr>
          <w:rFonts w:ascii="Arial" w:eastAsia="MS Mincho" w:hAnsi="Arial" w:cs="Arial"/>
          <w:sz w:val="32"/>
          <w:szCs w:val="32"/>
        </w:rPr>
      </w:pPr>
    </w:p>
    <w:p w:rsidR="00234AC7" w:rsidRDefault="00CE41B0" w:rsidP="00234AC7">
      <w:pPr>
        <w:spacing w:before="100" w:beforeAutospacing="1" w:after="100" w:afterAutospacing="1"/>
        <w:rPr>
          <w:rFonts w:ascii="Arial" w:eastAsia="MS Mincho" w:hAnsi="Arial" w:cs="Arial"/>
          <w:sz w:val="32"/>
          <w:szCs w:val="32"/>
        </w:rPr>
      </w:pPr>
      <w:r w:rsidRPr="007D14DF">
        <w:rPr>
          <w:rFonts w:ascii="Arial" w:hAnsi="Arial" w:cs="Arial"/>
          <w:b/>
          <w:snapToGrid w:val="0"/>
          <w:sz w:val="22"/>
          <w:szCs w:val="22"/>
        </w:rPr>
        <w:lastRenderedPageBreak/>
        <w:t>Introduction</w:t>
      </w:r>
    </w:p>
    <w:p w:rsidR="007502EA" w:rsidRPr="00234AC7" w:rsidRDefault="004908F3" w:rsidP="00234AC7">
      <w:pPr>
        <w:spacing w:before="100" w:beforeAutospacing="1" w:after="100" w:afterAutospacing="1"/>
        <w:rPr>
          <w:rFonts w:ascii="Arial" w:eastAsia="MS Mincho" w:hAnsi="Arial" w:cs="Arial"/>
          <w:sz w:val="32"/>
          <w:szCs w:val="32"/>
        </w:rPr>
      </w:pPr>
      <w:r>
        <w:rPr>
          <w:rFonts w:ascii="Arial" w:hAnsi="Arial" w:cs="Arial"/>
          <w:sz w:val="22"/>
          <w:szCs w:val="22"/>
        </w:rPr>
        <w:t>This Charging and Remissions Policy complies with statutory requirements, has regard to the local authority’s policy statements on charging and is reviewed on an annual basis by the school Governing Body’s Finance committee</w:t>
      </w:r>
      <w:r w:rsidR="00BA3E88" w:rsidRPr="007D14DF">
        <w:rPr>
          <w:rFonts w:ascii="Arial" w:hAnsi="Arial" w:cs="Arial"/>
          <w:sz w:val="22"/>
          <w:szCs w:val="22"/>
        </w:rPr>
        <w:t>.</w:t>
      </w:r>
      <w:r w:rsidR="006D4FA5" w:rsidRPr="007D14DF">
        <w:rPr>
          <w:rFonts w:ascii="Arial" w:hAnsi="Arial" w:cs="Arial"/>
          <w:sz w:val="22"/>
          <w:szCs w:val="22"/>
        </w:rPr>
        <w:t xml:space="preserve"> </w:t>
      </w:r>
    </w:p>
    <w:p w:rsidR="00A5405C" w:rsidRPr="007D14DF" w:rsidRDefault="004908F3" w:rsidP="00A5405C">
      <w:pPr>
        <w:pStyle w:val="Default"/>
        <w:rPr>
          <w:rFonts w:ascii="Arial" w:hAnsi="Arial" w:cs="Arial"/>
          <w:b/>
          <w:bCs/>
          <w:sz w:val="22"/>
          <w:szCs w:val="22"/>
        </w:rPr>
      </w:pPr>
      <w:r>
        <w:rPr>
          <w:rFonts w:ascii="Arial" w:hAnsi="Arial" w:cs="Arial"/>
          <w:b/>
          <w:bCs/>
          <w:sz w:val="22"/>
          <w:szCs w:val="22"/>
        </w:rPr>
        <w:t>Aims and Objectives</w:t>
      </w:r>
    </w:p>
    <w:p w:rsidR="004908F3" w:rsidRDefault="004908F3" w:rsidP="00A5405C">
      <w:pPr>
        <w:spacing w:after="200" w:line="276" w:lineRule="auto"/>
        <w:rPr>
          <w:rFonts w:ascii="Arial" w:eastAsia="Calibri" w:hAnsi="Arial" w:cs="Arial"/>
          <w:sz w:val="22"/>
          <w:szCs w:val="22"/>
        </w:rPr>
      </w:pPr>
      <w:r>
        <w:rPr>
          <w:rFonts w:ascii="Arial" w:eastAsia="Calibri" w:hAnsi="Arial" w:cs="Arial"/>
          <w:sz w:val="22"/>
          <w:szCs w:val="22"/>
        </w:rPr>
        <w:t xml:space="preserve">The </w:t>
      </w:r>
      <w:r w:rsidR="00A5405C" w:rsidRPr="00F5346A">
        <w:rPr>
          <w:rFonts w:ascii="Arial" w:eastAsia="Calibri" w:hAnsi="Arial" w:cs="Arial"/>
          <w:sz w:val="22"/>
          <w:szCs w:val="22"/>
        </w:rPr>
        <w:t>aim</w:t>
      </w:r>
      <w:r>
        <w:rPr>
          <w:rFonts w:ascii="Arial" w:eastAsia="Calibri" w:hAnsi="Arial" w:cs="Arial"/>
          <w:sz w:val="22"/>
          <w:szCs w:val="22"/>
        </w:rPr>
        <w:t>s</w:t>
      </w:r>
      <w:r w:rsidR="00A5405C" w:rsidRPr="00F5346A">
        <w:rPr>
          <w:rFonts w:ascii="Arial" w:eastAsia="Calibri" w:hAnsi="Arial" w:cs="Arial"/>
          <w:sz w:val="22"/>
          <w:szCs w:val="22"/>
        </w:rPr>
        <w:t xml:space="preserve"> </w:t>
      </w:r>
      <w:r>
        <w:rPr>
          <w:rFonts w:ascii="Arial" w:eastAsia="Calibri" w:hAnsi="Arial" w:cs="Arial"/>
          <w:sz w:val="22"/>
          <w:szCs w:val="22"/>
        </w:rPr>
        <w:t>of this policy are to:</w:t>
      </w:r>
    </w:p>
    <w:p w:rsidR="004908F3" w:rsidRDefault="004908F3" w:rsidP="00D13BE9">
      <w:pPr>
        <w:pStyle w:val="ListParagraph"/>
        <w:numPr>
          <w:ilvl w:val="0"/>
          <w:numId w:val="4"/>
        </w:numPr>
        <w:spacing w:after="200" w:line="276" w:lineRule="auto"/>
        <w:rPr>
          <w:rFonts w:ascii="Arial" w:eastAsia="Calibri" w:hAnsi="Arial" w:cs="Arial"/>
          <w:sz w:val="22"/>
          <w:szCs w:val="22"/>
        </w:rPr>
      </w:pPr>
      <w:r>
        <w:rPr>
          <w:rFonts w:ascii="Arial" w:eastAsia="Calibri" w:hAnsi="Arial" w:cs="Arial"/>
          <w:sz w:val="22"/>
          <w:szCs w:val="22"/>
        </w:rPr>
        <w:t>Set out what the school will not charge for, what it will make a charge for or request a voluntary contribution towards, from parents/guardians.</w:t>
      </w:r>
    </w:p>
    <w:p w:rsidR="004908F3" w:rsidRPr="004908F3" w:rsidRDefault="004908F3" w:rsidP="00D13BE9">
      <w:pPr>
        <w:pStyle w:val="ListParagraph"/>
        <w:numPr>
          <w:ilvl w:val="0"/>
          <w:numId w:val="4"/>
        </w:numPr>
        <w:spacing w:after="200" w:line="276" w:lineRule="auto"/>
        <w:rPr>
          <w:rFonts w:ascii="Arial" w:eastAsia="Calibri" w:hAnsi="Arial" w:cs="Arial"/>
          <w:sz w:val="22"/>
          <w:szCs w:val="22"/>
        </w:rPr>
      </w:pPr>
      <w:r>
        <w:rPr>
          <w:rFonts w:ascii="Arial" w:eastAsia="Calibri" w:hAnsi="Arial" w:cs="Arial"/>
          <w:sz w:val="22"/>
          <w:szCs w:val="22"/>
        </w:rPr>
        <w:t>Clarify how charges will be determined, so parents and guardians understand why requests for payment are sometimes made for activities.</w:t>
      </w:r>
    </w:p>
    <w:p w:rsidR="00E20CC1" w:rsidRDefault="004908F3" w:rsidP="00E20CC1">
      <w:pPr>
        <w:tabs>
          <w:tab w:val="left" w:pos="1620"/>
        </w:tabs>
        <w:rPr>
          <w:rFonts w:ascii="Arial" w:hAnsi="Arial" w:cs="Arial"/>
          <w:b/>
          <w:sz w:val="22"/>
          <w:szCs w:val="22"/>
        </w:rPr>
      </w:pPr>
      <w:r>
        <w:rPr>
          <w:rFonts w:ascii="Arial" w:hAnsi="Arial" w:cs="Arial"/>
          <w:b/>
          <w:sz w:val="22"/>
          <w:szCs w:val="22"/>
        </w:rPr>
        <w:t>Activities without charge</w:t>
      </w:r>
    </w:p>
    <w:p w:rsidR="004908F3" w:rsidRDefault="004908F3" w:rsidP="00E20CC1">
      <w:pPr>
        <w:tabs>
          <w:tab w:val="left" w:pos="1620"/>
        </w:tabs>
        <w:rPr>
          <w:rFonts w:ascii="Arial" w:hAnsi="Arial" w:cs="Arial"/>
          <w:sz w:val="22"/>
          <w:szCs w:val="22"/>
        </w:rPr>
      </w:pPr>
      <w:r w:rsidRPr="004908F3">
        <w:rPr>
          <w:rFonts w:ascii="Arial" w:hAnsi="Arial" w:cs="Arial"/>
          <w:sz w:val="22"/>
          <w:szCs w:val="22"/>
        </w:rPr>
        <w:t>There will be no charge for the following activities:</w:t>
      </w:r>
    </w:p>
    <w:p w:rsidR="004908F3" w:rsidRDefault="004908F3" w:rsidP="00E20CC1">
      <w:pPr>
        <w:tabs>
          <w:tab w:val="left" w:pos="1620"/>
        </w:tabs>
        <w:rPr>
          <w:rFonts w:ascii="Arial" w:hAnsi="Arial" w:cs="Arial"/>
          <w:sz w:val="22"/>
          <w:szCs w:val="22"/>
        </w:rPr>
      </w:pPr>
    </w:p>
    <w:p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Education provided wholly or mostly during school hours. This includes the supply of any materials, books, instruments, other equipment and also transport provided in school hours to carry pupils between the school and the activity.</w:t>
      </w:r>
    </w:p>
    <w:p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Education provided outside school hours if it is part of the National Curriculum or part of a syllabus for a prescribed school examination, which the pupil is being prepared for at the school.</w:t>
      </w:r>
    </w:p>
    <w:p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Instrumental and music tuition which is part of the National curriculum at Key Stage 3</w:t>
      </w:r>
    </w:p>
    <w:p w:rsidR="004908F3" w:rsidRP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Entry for a prescribed public examination including re-sits provided that the pupil has been prepared for it at the school.</w:t>
      </w:r>
    </w:p>
    <w:p w:rsidR="00A23E17" w:rsidRPr="001E41DD" w:rsidRDefault="00A23E17" w:rsidP="00A23E17">
      <w:pPr>
        <w:pStyle w:val="Default"/>
        <w:ind w:left="720"/>
        <w:rPr>
          <w:rFonts w:ascii="Arial" w:hAnsi="Arial" w:cs="Arial"/>
          <w:sz w:val="22"/>
          <w:szCs w:val="22"/>
        </w:rPr>
      </w:pPr>
    </w:p>
    <w:p w:rsidR="00712774" w:rsidRDefault="004908F3" w:rsidP="00712774">
      <w:pPr>
        <w:pStyle w:val="Default"/>
        <w:rPr>
          <w:rFonts w:ascii="Arial" w:hAnsi="Arial" w:cs="Arial"/>
          <w:b/>
          <w:sz w:val="22"/>
          <w:szCs w:val="22"/>
        </w:rPr>
      </w:pPr>
      <w:r>
        <w:rPr>
          <w:rFonts w:ascii="Arial" w:hAnsi="Arial" w:cs="Arial"/>
          <w:b/>
          <w:sz w:val="22"/>
          <w:szCs w:val="22"/>
        </w:rPr>
        <w:t>Voluntary Contributions</w:t>
      </w:r>
    </w:p>
    <w:p w:rsidR="00712774" w:rsidRDefault="004908F3" w:rsidP="00712774">
      <w:pPr>
        <w:pStyle w:val="Default"/>
        <w:rPr>
          <w:rFonts w:ascii="Arial" w:hAnsi="Arial" w:cs="Arial"/>
          <w:sz w:val="22"/>
          <w:szCs w:val="22"/>
        </w:rPr>
      </w:pPr>
      <w:r>
        <w:rPr>
          <w:rFonts w:ascii="Arial" w:hAnsi="Arial" w:cs="Arial"/>
          <w:sz w:val="22"/>
          <w:szCs w:val="22"/>
        </w:rPr>
        <w:t>The school may ask for voluntary contributions towards the cost of school-time activities to assist with funding, subject to the following conditions:</w:t>
      </w:r>
    </w:p>
    <w:p w:rsidR="004908F3" w:rsidRDefault="004908F3" w:rsidP="00712774">
      <w:pPr>
        <w:pStyle w:val="Default"/>
        <w:rPr>
          <w:rFonts w:ascii="Arial" w:hAnsi="Arial" w:cs="Arial"/>
          <w:sz w:val="22"/>
          <w:szCs w:val="22"/>
        </w:rPr>
      </w:pPr>
    </w:p>
    <w:p w:rsidR="004908F3" w:rsidRDefault="004908F3" w:rsidP="00D13BE9">
      <w:pPr>
        <w:pStyle w:val="Default"/>
        <w:numPr>
          <w:ilvl w:val="0"/>
          <w:numId w:val="6"/>
        </w:numPr>
        <w:rPr>
          <w:rFonts w:ascii="Arial" w:hAnsi="Arial" w:cs="Arial"/>
          <w:sz w:val="22"/>
          <w:szCs w:val="22"/>
        </w:rPr>
      </w:pPr>
      <w:r>
        <w:rPr>
          <w:rFonts w:ascii="Arial" w:hAnsi="Arial" w:cs="Arial"/>
          <w:sz w:val="22"/>
          <w:szCs w:val="22"/>
        </w:rPr>
        <w:t>Any pupil whose parents feel they cannot make the voluntary contributions will not be treated any differently.</w:t>
      </w:r>
    </w:p>
    <w:p w:rsidR="004908F3" w:rsidRDefault="004908F3" w:rsidP="00D13BE9">
      <w:pPr>
        <w:pStyle w:val="Default"/>
        <w:numPr>
          <w:ilvl w:val="0"/>
          <w:numId w:val="6"/>
        </w:numPr>
        <w:rPr>
          <w:rFonts w:ascii="Arial" w:hAnsi="Arial" w:cs="Arial"/>
          <w:sz w:val="22"/>
          <w:szCs w:val="22"/>
        </w:rPr>
      </w:pPr>
      <w:r>
        <w:rPr>
          <w:rFonts w:ascii="Arial" w:hAnsi="Arial" w:cs="Arial"/>
          <w:sz w:val="22"/>
          <w:szCs w:val="22"/>
        </w:rPr>
        <w:t>Where there are insufficient contributions to make the activity viable, the activity may need to be cancelled.</w:t>
      </w:r>
    </w:p>
    <w:p w:rsidR="004908F3" w:rsidRDefault="004908F3" w:rsidP="004908F3">
      <w:pPr>
        <w:pStyle w:val="Default"/>
        <w:ind w:left="720"/>
        <w:rPr>
          <w:rFonts w:ascii="Arial" w:hAnsi="Arial" w:cs="Arial"/>
          <w:sz w:val="22"/>
          <w:szCs w:val="22"/>
        </w:rPr>
      </w:pPr>
    </w:p>
    <w:p w:rsidR="00A23E17" w:rsidRDefault="004908F3" w:rsidP="00A23E17">
      <w:pPr>
        <w:pStyle w:val="Default"/>
        <w:rPr>
          <w:rFonts w:ascii="Arial" w:hAnsi="Arial" w:cs="Arial"/>
          <w:b/>
          <w:sz w:val="22"/>
          <w:szCs w:val="22"/>
        </w:rPr>
      </w:pPr>
      <w:r>
        <w:rPr>
          <w:rFonts w:ascii="Arial" w:hAnsi="Arial" w:cs="Arial"/>
          <w:b/>
          <w:sz w:val="22"/>
          <w:szCs w:val="22"/>
        </w:rPr>
        <w:t>Chargeable Activities</w:t>
      </w:r>
    </w:p>
    <w:p w:rsidR="000C5A62" w:rsidRDefault="004908F3" w:rsidP="000C5A62">
      <w:pPr>
        <w:pStyle w:val="NoSpacing"/>
        <w:rPr>
          <w:rFonts w:ascii="Arial" w:hAnsi="Arial" w:cs="Arial"/>
          <w:color w:val="000000"/>
          <w:sz w:val="22"/>
          <w:szCs w:val="22"/>
        </w:rPr>
      </w:pPr>
      <w:r w:rsidRPr="004908F3">
        <w:rPr>
          <w:rFonts w:ascii="Arial" w:hAnsi="Arial" w:cs="Arial"/>
          <w:color w:val="000000"/>
          <w:sz w:val="22"/>
          <w:szCs w:val="22"/>
        </w:rPr>
        <w:t>The</w:t>
      </w:r>
      <w:r>
        <w:rPr>
          <w:rFonts w:ascii="Arial" w:hAnsi="Arial" w:cs="Arial"/>
          <w:color w:val="000000"/>
          <w:sz w:val="22"/>
          <w:szCs w:val="22"/>
        </w:rPr>
        <w:t xml:space="preserve"> school may recover the full costs of the following activities, which may be provided directly or through commissioned services but charges will not exceed actual cost:</w:t>
      </w:r>
    </w:p>
    <w:p w:rsidR="004908F3" w:rsidRDefault="004908F3" w:rsidP="000C5A62">
      <w:pPr>
        <w:pStyle w:val="NoSpacing"/>
        <w:rPr>
          <w:rFonts w:ascii="Arial" w:hAnsi="Arial" w:cs="Arial"/>
          <w:color w:val="000000"/>
          <w:sz w:val="22"/>
          <w:szCs w:val="22"/>
        </w:rPr>
      </w:pPr>
    </w:p>
    <w:p w:rsidR="004908F3" w:rsidRPr="004908F3" w:rsidRDefault="004908F3" w:rsidP="00D13BE9">
      <w:pPr>
        <w:pStyle w:val="NoSpacing"/>
        <w:numPr>
          <w:ilvl w:val="0"/>
          <w:numId w:val="7"/>
        </w:numPr>
        <w:rPr>
          <w:rFonts w:ascii="Arial" w:hAnsi="Arial" w:cs="Arial"/>
          <w:sz w:val="22"/>
          <w:szCs w:val="22"/>
          <w:lang w:eastAsia="en-GB"/>
        </w:rPr>
      </w:pPr>
      <w:r>
        <w:rPr>
          <w:rFonts w:ascii="Arial" w:hAnsi="Arial" w:cs="Arial"/>
          <w:sz w:val="22"/>
          <w:szCs w:val="22"/>
          <w:lang w:eastAsia="en-GB"/>
        </w:rPr>
        <w:t>Educational or other activities provided wholly or mainly outside school hours, which are not:</w:t>
      </w:r>
    </w:p>
    <w:p w:rsidR="000C5A62" w:rsidRDefault="003E0EC5" w:rsidP="00D13BE9">
      <w:pPr>
        <w:pStyle w:val="NoSpacing"/>
        <w:numPr>
          <w:ilvl w:val="0"/>
          <w:numId w:val="8"/>
        </w:numPr>
        <w:rPr>
          <w:rFonts w:ascii="Arial" w:hAnsi="Arial" w:cs="Arial"/>
          <w:sz w:val="22"/>
          <w:szCs w:val="22"/>
          <w:lang w:eastAsia="en-GB"/>
        </w:rPr>
      </w:pPr>
      <w:r>
        <w:rPr>
          <w:rFonts w:ascii="Arial" w:hAnsi="Arial" w:cs="Arial"/>
          <w:sz w:val="22"/>
          <w:szCs w:val="22"/>
          <w:lang w:eastAsia="en-GB"/>
        </w:rPr>
        <w:t>Part of the National Curriculum</w:t>
      </w:r>
    </w:p>
    <w:p w:rsidR="003E0EC5" w:rsidRPr="003E0EC5" w:rsidRDefault="003E0EC5" w:rsidP="00D13BE9">
      <w:pPr>
        <w:pStyle w:val="NoSpacing"/>
        <w:numPr>
          <w:ilvl w:val="0"/>
          <w:numId w:val="8"/>
        </w:numPr>
        <w:rPr>
          <w:rFonts w:ascii="Arial" w:hAnsi="Arial" w:cs="Arial"/>
          <w:sz w:val="22"/>
          <w:szCs w:val="22"/>
          <w:lang w:eastAsia="en-GB"/>
        </w:rPr>
      </w:pPr>
      <w:r>
        <w:rPr>
          <w:rFonts w:ascii="Arial" w:hAnsi="Arial" w:cs="Arial"/>
          <w:sz w:val="22"/>
          <w:szCs w:val="22"/>
          <w:lang w:eastAsia="en-GB"/>
        </w:rPr>
        <w:t>Part of a syllabus or prescribed public examination, which the pupil is being prepared for at the school</w:t>
      </w:r>
    </w:p>
    <w:p w:rsidR="003E0EC5" w:rsidRDefault="003E0EC5" w:rsidP="003E0EC5">
      <w:pPr>
        <w:pStyle w:val="NoSpacing"/>
        <w:ind w:left="720"/>
        <w:rPr>
          <w:rFonts w:ascii="Arial" w:hAnsi="Arial" w:cs="Arial"/>
          <w:sz w:val="22"/>
          <w:szCs w:val="22"/>
          <w:lang w:eastAsia="en-GB"/>
        </w:rPr>
      </w:pPr>
      <w:r>
        <w:rPr>
          <w:rFonts w:ascii="Arial" w:hAnsi="Arial" w:cs="Arial"/>
          <w:sz w:val="22"/>
          <w:szCs w:val="22"/>
          <w:lang w:eastAsia="en-GB"/>
        </w:rPr>
        <w:t>(Note: This could include before or after school clubs run by the school).</w:t>
      </w:r>
    </w:p>
    <w:p w:rsidR="003E0EC5" w:rsidRDefault="003E0EC5" w:rsidP="003E0EC5">
      <w:pPr>
        <w:pStyle w:val="NoSpacing"/>
        <w:ind w:left="720"/>
        <w:rPr>
          <w:rFonts w:ascii="Arial" w:hAnsi="Arial" w:cs="Arial"/>
          <w:sz w:val="22"/>
          <w:szCs w:val="22"/>
          <w:lang w:eastAsia="en-GB"/>
        </w:rPr>
      </w:pPr>
    </w:p>
    <w:p w:rsidR="000968BD" w:rsidRDefault="003E0EC5" w:rsidP="00D13BE9">
      <w:pPr>
        <w:pStyle w:val="Default"/>
        <w:numPr>
          <w:ilvl w:val="0"/>
          <w:numId w:val="7"/>
        </w:numPr>
        <w:rPr>
          <w:rFonts w:ascii="Arial" w:hAnsi="Arial" w:cs="Arial"/>
          <w:sz w:val="22"/>
          <w:szCs w:val="22"/>
        </w:rPr>
      </w:pPr>
      <w:r>
        <w:rPr>
          <w:rFonts w:ascii="Arial" w:hAnsi="Arial" w:cs="Arial"/>
          <w:sz w:val="22"/>
          <w:szCs w:val="22"/>
        </w:rPr>
        <w:t>Board and lodgings on residential visits (subject to remission arrangements).</w:t>
      </w:r>
    </w:p>
    <w:p w:rsidR="003E0EC5" w:rsidRDefault="003E0EC5" w:rsidP="00D13BE9">
      <w:pPr>
        <w:pStyle w:val="Default"/>
        <w:numPr>
          <w:ilvl w:val="0"/>
          <w:numId w:val="7"/>
        </w:numPr>
        <w:rPr>
          <w:rFonts w:ascii="Arial" w:hAnsi="Arial" w:cs="Arial"/>
          <w:sz w:val="22"/>
          <w:szCs w:val="22"/>
        </w:rPr>
      </w:pPr>
      <w:r>
        <w:rPr>
          <w:rFonts w:ascii="Arial" w:hAnsi="Arial" w:cs="Arial"/>
          <w:sz w:val="22"/>
          <w:szCs w:val="22"/>
        </w:rPr>
        <w:t>Provision of ingredients for Food Technology lessons where the pupil takes home the finished product.</w:t>
      </w:r>
    </w:p>
    <w:p w:rsidR="003E0EC5" w:rsidRDefault="003E0EC5" w:rsidP="00D13BE9">
      <w:pPr>
        <w:pStyle w:val="Default"/>
        <w:numPr>
          <w:ilvl w:val="0"/>
          <w:numId w:val="7"/>
        </w:numPr>
        <w:rPr>
          <w:rFonts w:ascii="Arial" w:hAnsi="Arial" w:cs="Arial"/>
          <w:sz w:val="22"/>
          <w:szCs w:val="22"/>
        </w:rPr>
      </w:pPr>
      <w:r>
        <w:rPr>
          <w:rFonts w:ascii="Arial" w:hAnsi="Arial" w:cs="Arial"/>
          <w:sz w:val="22"/>
          <w:szCs w:val="22"/>
        </w:rPr>
        <w:t>Entry fees for any missed public examinations where without good reason, the student does not turn up for an exam, having been fully prepared for it by the school</w:t>
      </w:r>
      <w:r w:rsidR="00473600">
        <w:rPr>
          <w:rFonts w:ascii="Arial" w:hAnsi="Arial" w:cs="Arial"/>
          <w:sz w:val="22"/>
          <w:szCs w:val="22"/>
        </w:rPr>
        <w:t xml:space="preserve"> and entry fees already paid</w:t>
      </w:r>
      <w:r>
        <w:rPr>
          <w:rFonts w:ascii="Arial" w:hAnsi="Arial" w:cs="Arial"/>
          <w:sz w:val="22"/>
          <w:szCs w:val="22"/>
        </w:rPr>
        <w:t>.</w:t>
      </w:r>
    </w:p>
    <w:p w:rsidR="003E0EC5" w:rsidRDefault="00473600" w:rsidP="00D13BE9">
      <w:pPr>
        <w:pStyle w:val="Default"/>
        <w:numPr>
          <w:ilvl w:val="0"/>
          <w:numId w:val="7"/>
        </w:numPr>
        <w:rPr>
          <w:rFonts w:ascii="Arial" w:hAnsi="Arial" w:cs="Arial"/>
          <w:sz w:val="22"/>
          <w:szCs w:val="22"/>
        </w:rPr>
      </w:pPr>
      <w:r>
        <w:rPr>
          <w:rFonts w:ascii="Arial" w:hAnsi="Arial" w:cs="Arial"/>
          <w:sz w:val="22"/>
          <w:szCs w:val="22"/>
        </w:rPr>
        <w:t>Examination board charges for external appeals (unless the request for a review of given marks comes from the school)</w:t>
      </w:r>
      <w:r w:rsidR="007A74A0">
        <w:rPr>
          <w:rFonts w:ascii="Arial" w:hAnsi="Arial" w:cs="Arial"/>
          <w:sz w:val="22"/>
          <w:szCs w:val="22"/>
        </w:rPr>
        <w:t>.</w:t>
      </w:r>
      <w:r>
        <w:rPr>
          <w:rFonts w:ascii="Arial" w:hAnsi="Arial" w:cs="Arial"/>
          <w:sz w:val="22"/>
          <w:szCs w:val="22"/>
        </w:rPr>
        <w:t xml:space="preserve"> </w:t>
      </w:r>
    </w:p>
    <w:p w:rsidR="003E0EC5" w:rsidRDefault="003E0EC5" w:rsidP="003E0EC5">
      <w:pPr>
        <w:pStyle w:val="Default"/>
        <w:ind w:left="360"/>
        <w:rPr>
          <w:rFonts w:ascii="Arial" w:hAnsi="Arial" w:cs="Arial"/>
          <w:sz w:val="22"/>
          <w:szCs w:val="22"/>
        </w:rPr>
      </w:pPr>
    </w:p>
    <w:p w:rsidR="003E0EC5" w:rsidRDefault="003E0EC5" w:rsidP="003E0EC5">
      <w:pPr>
        <w:pStyle w:val="Default"/>
        <w:ind w:left="360"/>
        <w:rPr>
          <w:rFonts w:ascii="Arial" w:hAnsi="Arial" w:cs="Arial"/>
          <w:b/>
          <w:sz w:val="22"/>
          <w:szCs w:val="22"/>
        </w:rPr>
      </w:pPr>
      <w:r w:rsidRPr="003E0EC5">
        <w:rPr>
          <w:rFonts w:ascii="Arial" w:hAnsi="Arial" w:cs="Arial"/>
          <w:b/>
          <w:sz w:val="22"/>
          <w:szCs w:val="22"/>
        </w:rPr>
        <w:t>Remissions Policy</w:t>
      </w:r>
    </w:p>
    <w:p w:rsidR="003E0EC5" w:rsidRPr="003E0EC5" w:rsidRDefault="00473600" w:rsidP="003E0EC5">
      <w:pPr>
        <w:pStyle w:val="Default"/>
        <w:ind w:left="360"/>
        <w:rPr>
          <w:rFonts w:ascii="Arial" w:hAnsi="Arial" w:cs="Arial"/>
          <w:sz w:val="22"/>
          <w:szCs w:val="22"/>
        </w:rPr>
      </w:pPr>
      <w:r>
        <w:rPr>
          <w:rFonts w:ascii="Arial" w:hAnsi="Arial" w:cs="Arial"/>
          <w:sz w:val="22"/>
          <w:szCs w:val="22"/>
        </w:rPr>
        <w:t xml:space="preserve">Charges for other ‘chargeable activities’ (e.g. residential trips, Duke of Edinburgh fees) may be fully or partially remitted for </w:t>
      </w:r>
      <w:r w:rsidR="007A74A0">
        <w:rPr>
          <w:rFonts w:ascii="Arial" w:hAnsi="Arial" w:cs="Arial"/>
          <w:sz w:val="22"/>
          <w:szCs w:val="22"/>
        </w:rPr>
        <w:t xml:space="preserve">those </w:t>
      </w:r>
      <w:r>
        <w:rPr>
          <w:rFonts w:ascii="Arial" w:hAnsi="Arial" w:cs="Arial"/>
          <w:sz w:val="22"/>
          <w:szCs w:val="22"/>
        </w:rPr>
        <w:t xml:space="preserve">students </w:t>
      </w:r>
      <w:r w:rsidR="007A74A0">
        <w:rPr>
          <w:rFonts w:ascii="Arial" w:hAnsi="Arial" w:cs="Arial"/>
          <w:sz w:val="22"/>
          <w:szCs w:val="22"/>
        </w:rPr>
        <w:t xml:space="preserve">who are </w:t>
      </w:r>
      <w:r>
        <w:rPr>
          <w:rFonts w:ascii="Arial" w:hAnsi="Arial" w:cs="Arial"/>
          <w:sz w:val="22"/>
          <w:szCs w:val="22"/>
        </w:rPr>
        <w:t>in receipt of free school meals and eligible for Pupil Premium funding. Details of any remission arrangements will be made clear when the parents are informed of charges for individual activities.</w:t>
      </w:r>
    </w:p>
    <w:p w:rsidR="000968BD" w:rsidRDefault="000968BD" w:rsidP="000968BD">
      <w:pPr>
        <w:pStyle w:val="Default"/>
        <w:rPr>
          <w:rFonts w:ascii="Arial" w:hAnsi="Arial" w:cs="Arial"/>
          <w:sz w:val="22"/>
          <w:szCs w:val="22"/>
        </w:rPr>
      </w:pPr>
    </w:p>
    <w:p w:rsidR="000C5A62" w:rsidRPr="000C5A62" w:rsidRDefault="000C5A62" w:rsidP="000968BD">
      <w:pPr>
        <w:pStyle w:val="Default"/>
        <w:rPr>
          <w:rFonts w:ascii="Arial" w:hAnsi="Arial" w:cs="Arial"/>
          <w:sz w:val="28"/>
          <w:szCs w:val="28"/>
        </w:rPr>
      </w:pPr>
    </w:p>
    <w:sectPr w:rsidR="000C5A62" w:rsidRPr="000C5A62" w:rsidSect="00234AC7">
      <w:headerReference w:type="default" r:id="rId9"/>
      <w:footerReference w:type="even" r:id="rId10"/>
      <w:footerReference w:type="default" r:id="rId11"/>
      <w:pgSz w:w="12240" w:h="15840"/>
      <w:pgMar w:top="82" w:right="1080" w:bottom="99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E9" w:rsidRDefault="00D13BE9">
      <w:r>
        <w:separator/>
      </w:r>
    </w:p>
  </w:endnote>
  <w:endnote w:type="continuationSeparator" w:id="0">
    <w:p w:rsidR="00D13BE9" w:rsidRDefault="00D1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A8" w:rsidRDefault="00AE4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EA8" w:rsidRDefault="00AE4E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A8" w:rsidRDefault="00AE4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1E9">
      <w:rPr>
        <w:rStyle w:val="PageNumber"/>
        <w:noProof/>
      </w:rPr>
      <w:t>3</w:t>
    </w:r>
    <w:r>
      <w:rPr>
        <w:rStyle w:val="PageNumber"/>
      </w:rPr>
      <w:fldChar w:fldCharType="end"/>
    </w:r>
  </w:p>
  <w:p w:rsidR="00AE4EA8" w:rsidRDefault="00AE4E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E9" w:rsidRDefault="00D13BE9">
      <w:r>
        <w:separator/>
      </w:r>
    </w:p>
  </w:footnote>
  <w:footnote w:type="continuationSeparator" w:id="0">
    <w:p w:rsidR="00D13BE9" w:rsidRDefault="00D13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C7" w:rsidRPr="00234AC7" w:rsidRDefault="00234AC7" w:rsidP="00234AC7">
    <w:pPr>
      <w:spacing w:before="100" w:beforeAutospacing="1" w:after="100" w:afterAutospacing="1"/>
      <w:jc w:val="center"/>
      <w:rPr>
        <w:rFonts w:ascii="Arial" w:eastAsia="MS Mincho" w:hAnsi="Arial" w:cs="Arial"/>
        <w:sz w:val="20"/>
      </w:rPr>
    </w:pPr>
    <w:r w:rsidRPr="00234AC7">
      <w:rPr>
        <w:rFonts w:ascii="Arial" w:hAnsi="Arial" w:cs="Arial"/>
        <w:b/>
        <w:sz w:val="20"/>
      </w:rPr>
      <w:t>Ashley High Charging &amp; Remissions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5311"/>
    <w:multiLevelType w:val="hybridMultilevel"/>
    <w:tmpl w:val="ED4C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33EE5"/>
    <w:multiLevelType w:val="hybridMultilevel"/>
    <w:tmpl w:val="472E0FB6"/>
    <w:lvl w:ilvl="0" w:tplc="48F06E58">
      <w:start w:val="1"/>
      <w:numFmt w:val="bullet"/>
      <w:pStyle w:val="Header-recto"/>
      <w:lvlText w:val=""/>
      <w:lvlJc w:val="left"/>
      <w:pPr>
        <w:tabs>
          <w:tab w:val="num" w:pos="1627"/>
        </w:tabs>
        <w:ind w:left="1627" w:hanging="360"/>
      </w:pPr>
      <w:rPr>
        <w:rFonts w:ascii="Symbol" w:hAnsi="Symbol" w:hint="default"/>
      </w:rPr>
    </w:lvl>
    <w:lvl w:ilvl="1" w:tplc="63A086BC"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2B31639"/>
    <w:multiLevelType w:val="hybridMultilevel"/>
    <w:tmpl w:val="734C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C772DF"/>
    <w:multiLevelType w:val="hybridMultilevel"/>
    <w:tmpl w:val="59EC1530"/>
    <w:lvl w:ilvl="0" w:tplc="08090001">
      <w:start w:val="1"/>
      <w:numFmt w:val="bullet"/>
      <w:pStyle w:val="Bulletsspaced"/>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nsid w:val="4D3650D0"/>
    <w:multiLevelType w:val="hybridMultilevel"/>
    <w:tmpl w:val="F1E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9E7650"/>
    <w:multiLevelType w:val="hybridMultilevel"/>
    <w:tmpl w:val="505C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044BCB"/>
    <w:multiLevelType w:val="hybridMultilevel"/>
    <w:tmpl w:val="522E2FB2"/>
    <w:lvl w:ilvl="0" w:tplc="81DC6B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08616A5"/>
    <w:multiLevelType w:val="singleLevel"/>
    <w:tmpl w:val="39A49090"/>
    <w:lvl w:ilvl="0">
      <w:start w:val="1"/>
      <w:numFmt w:val="decimal"/>
      <w:pStyle w:val="Heading8"/>
      <w:lvlText w:val="%1"/>
      <w:lvlJc w:val="left"/>
      <w:pPr>
        <w:tabs>
          <w:tab w:val="num" w:pos="810"/>
        </w:tabs>
        <w:ind w:left="810" w:hanging="360"/>
      </w:pPr>
      <w:rPr>
        <w:rFonts w:hint="default"/>
      </w:rPr>
    </w:lvl>
  </w:abstractNum>
  <w:num w:numId="1">
    <w:abstractNumId w:val="7"/>
  </w:num>
  <w:num w:numId="2">
    <w:abstractNumId w:val="3"/>
  </w:num>
  <w:num w:numId="3">
    <w:abstractNumId w:val="1"/>
  </w:num>
  <w:num w:numId="4">
    <w:abstractNumId w:val="0"/>
  </w:num>
  <w:num w:numId="5">
    <w:abstractNumId w:val="5"/>
  </w:num>
  <w:num w:numId="6">
    <w:abstractNumId w:val="4"/>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38"/>
    <w:rsid w:val="00004476"/>
    <w:rsid w:val="000515F6"/>
    <w:rsid w:val="00053DBA"/>
    <w:rsid w:val="00062FE4"/>
    <w:rsid w:val="00067337"/>
    <w:rsid w:val="000763DB"/>
    <w:rsid w:val="00093369"/>
    <w:rsid w:val="000968BD"/>
    <w:rsid w:val="000C4AFB"/>
    <w:rsid w:val="000C5A62"/>
    <w:rsid w:val="000F209E"/>
    <w:rsid w:val="000F35FF"/>
    <w:rsid w:val="000F4A79"/>
    <w:rsid w:val="000F4E38"/>
    <w:rsid w:val="00135C36"/>
    <w:rsid w:val="00144DBA"/>
    <w:rsid w:val="00167694"/>
    <w:rsid w:val="001A0985"/>
    <w:rsid w:val="001E41DD"/>
    <w:rsid w:val="001E6C9F"/>
    <w:rsid w:val="001F094E"/>
    <w:rsid w:val="0021053B"/>
    <w:rsid w:val="0021203F"/>
    <w:rsid w:val="00221FE8"/>
    <w:rsid w:val="00233285"/>
    <w:rsid w:val="00233950"/>
    <w:rsid w:val="00234AC7"/>
    <w:rsid w:val="0024341C"/>
    <w:rsid w:val="002572A8"/>
    <w:rsid w:val="0027157B"/>
    <w:rsid w:val="00277566"/>
    <w:rsid w:val="00297DAB"/>
    <w:rsid w:val="002C5707"/>
    <w:rsid w:val="002C7AA8"/>
    <w:rsid w:val="002F75A0"/>
    <w:rsid w:val="00330997"/>
    <w:rsid w:val="0033732E"/>
    <w:rsid w:val="00340F01"/>
    <w:rsid w:val="0036313F"/>
    <w:rsid w:val="00370177"/>
    <w:rsid w:val="003802FC"/>
    <w:rsid w:val="003851A3"/>
    <w:rsid w:val="003A36E9"/>
    <w:rsid w:val="003E0DCE"/>
    <w:rsid w:val="003E0EC5"/>
    <w:rsid w:val="003E2628"/>
    <w:rsid w:val="003F31E9"/>
    <w:rsid w:val="00406C26"/>
    <w:rsid w:val="004070CB"/>
    <w:rsid w:val="00422324"/>
    <w:rsid w:val="00456F14"/>
    <w:rsid w:val="00473600"/>
    <w:rsid w:val="0047451A"/>
    <w:rsid w:val="00486071"/>
    <w:rsid w:val="00486E54"/>
    <w:rsid w:val="004908F3"/>
    <w:rsid w:val="00491B04"/>
    <w:rsid w:val="004C6112"/>
    <w:rsid w:val="004D310B"/>
    <w:rsid w:val="004E281A"/>
    <w:rsid w:val="004E2CB4"/>
    <w:rsid w:val="004E5C76"/>
    <w:rsid w:val="004F6F65"/>
    <w:rsid w:val="00563E5F"/>
    <w:rsid w:val="005645D0"/>
    <w:rsid w:val="005657FD"/>
    <w:rsid w:val="00604368"/>
    <w:rsid w:val="00622EC3"/>
    <w:rsid w:val="00627448"/>
    <w:rsid w:val="006410C8"/>
    <w:rsid w:val="006510CC"/>
    <w:rsid w:val="00651871"/>
    <w:rsid w:val="00661844"/>
    <w:rsid w:val="00666A37"/>
    <w:rsid w:val="00687CD2"/>
    <w:rsid w:val="006A380F"/>
    <w:rsid w:val="006B150B"/>
    <w:rsid w:val="006C437C"/>
    <w:rsid w:val="006C4B14"/>
    <w:rsid w:val="006D1186"/>
    <w:rsid w:val="006D4FA5"/>
    <w:rsid w:val="00710D99"/>
    <w:rsid w:val="00712774"/>
    <w:rsid w:val="00714BDD"/>
    <w:rsid w:val="00715F3B"/>
    <w:rsid w:val="007502EA"/>
    <w:rsid w:val="007550F8"/>
    <w:rsid w:val="00771794"/>
    <w:rsid w:val="007739A7"/>
    <w:rsid w:val="00794D94"/>
    <w:rsid w:val="007A74A0"/>
    <w:rsid w:val="007B2904"/>
    <w:rsid w:val="007D14DF"/>
    <w:rsid w:val="00825DC2"/>
    <w:rsid w:val="00843CBE"/>
    <w:rsid w:val="00870164"/>
    <w:rsid w:val="0088212E"/>
    <w:rsid w:val="008C383E"/>
    <w:rsid w:val="008C5078"/>
    <w:rsid w:val="008D0EDD"/>
    <w:rsid w:val="008E58A0"/>
    <w:rsid w:val="008F607C"/>
    <w:rsid w:val="008F76C1"/>
    <w:rsid w:val="008F7C41"/>
    <w:rsid w:val="009032AB"/>
    <w:rsid w:val="00954C16"/>
    <w:rsid w:val="00955182"/>
    <w:rsid w:val="00960369"/>
    <w:rsid w:val="00974C73"/>
    <w:rsid w:val="009E0F1E"/>
    <w:rsid w:val="00A23E17"/>
    <w:rsid w:val="00A371FD"/>
    <w:rsid w:val="00A5405C"/>
    <w:rsid w:val="00A800D4"/>
    <w:rsid w:val="00A91814"/>
    <w:rsid w:val="00AB2FEF"/>
    <w:rsid w:val="00AB3532"/>
    <w:rsid w:val="00AB7780"/>
    <w:rsid w:val="00AC1DF2"/>
    <w:rsid w:val="00AC1F25"/>
    <w:rsid w:val="00AC2ABA"/>
    <w:rsid w:val="00AC7AF8"/>
    <w:rsid w:val="00AD3B7E"/>
    <w:rsid w:val="00AD72B4"/>
    <w:rsid w:val="00AE4EA8"/>
    <w:rsid w:val="00B03634"/>
    <w:rsid w:val="00B22567"/>
    <w:rsid w:val="00B22B1C"/>
    <w:rsid w:val="00B50098"/>
    <w:rsid w:val="00B51522"/>
    <w:rsid w:val="00B57A62"/>
    <w:rsid w:val="00B60AF7"/>
    <w:rsid w:val="00B74AAF"/>
    <w:rsid w:val="00B87D0C"/>
    <w:rsid w:val="00BA3E88"/>
    <w:rsid w:val="00BB2090"/>
    <w:rsid w:val="00BB7F26"/>
    <w:rsid w:val="00BC7ED8"/>
    <w:rsid w:val="00BF694A"/>
    <w:rsid w:val="00C039A0"/>
    <w:rsid w:val="00C14081"/>
    <w:rsid w:val="00C902B7"/>
    <w:rsid w:val="00CA7204"/>
    <w:rsid w:val="00CB57D0"/>
    <w:rsid w:val="00CC133B"/>
    <w:rsid w:val="00CE41B0"/>
    <w:rsid w:val="00D055F3"/>
    <w:rsid w:val="00D13BE9"/>
    <w:rsid w:val="00D25286"/>
    <w:rsid w:val="00D65B99"/>
    <w:rsid w:val="00D715BB"/>
    <w:rsid w:val="00D72661"/>
    <w:rsid w:val="00D83982"/>
    <w:rsid w:val="00D932AE"/>
    <w:rsid w:val="00DD40D3"/>
    <w:rsid w:val="00DE4662"/>
    <w:rsid w:val="00DE5FE4"/>
    <w:rsid w:val="00E15EF6"/>
    <w:rsid w:val="00E20CC1"/>
    <w:rsid w:val="00E2598A"/>
    <w:rsid w:val="00E30132"/>
    <w:rsid w:val="00E628AE"/>
    <w:rsid w:val="00E6548D"/>
    <w:rsid w:val="00E73833"/>
    <w:rsid w:val="00E93A7B"/>
    <w:rsid w:val="00ED5938"/>
    <w:rsid w:val="00EE031D"/>
    <w:rsid w:val="00EF352B"/>
    <w:rsid w:val="00EF7CEE"/>
    <w:rsid w:val="00F071C5"/>
    <w:rsid w:val="00F11934"/>
    <w:rsid w:val="00F17366"/>
    <w:rsid w:val="00F32391"/>
    <w:rsid w:val="00F5346A"/>
    <w:rsid w:val="00F57993"/>
    <w:rsid w:val="00F768BD"/>
    <w:rsid w:val="00F94506"/>
    <w:rsid w:val="00FB56EC"/>
    <w:rsid w:val="00FD36ED"/>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B7"/>
    <w:rPr>
      <w:sz w:val="24"/>
      <w:lang w:val="en-GB"/>
    </w:rPr>
  </w:style>
  <w:style w:type="paragraph" w:styleId="Heading1">
    <w:name w:val="heading 1"/>
    <w:basedOn w:val="Normal"/>
    <w:next w:val="Normal"/>
    <w:qFormat/>
    <w:rsid w:val="00C902B7"/>
    <w:pPr>
      <w:keepNext/>
      <w:jc w:val="center"/>
      <w:outlineLvl w:val="0"/>
    </w:pPr>
    <w:rPr>
      <w:b/>
      <w:snapToGrid w:val="0"/>
      <w:sz w:val="28"/>
    </w:rPr>
  </w:style>
  <w:style w:type="paragraph" w:styleId="Heading2">
    <w:name w:val="heading 2"/>
    <w:basedOn w:val="Normal"/>
    <w:next w:val="Normal"/>
    <w:qFormat/>
    <w:rsid w:val="00C902B7"/>
    <w:pPr>
      <w:keepNext/>
      <w:outlineLvl w:val="1"/>
    </w:pPr>
    <w:rPr>
      <w:b/>
      <w:snapToGrid w:val="0"/>
      <w:sz w:val="28"/>
    </w:rPr>
  </w:style>
  <w:style w:type="paragraph" w:styleId="Heading3">
    <w:name w:val="heading 3"/>
    <w:basedOn w:val="Normal"/>
    <w:next w:val="Normal"/>
    <w:qFormat/>
    <w:rsid w:val="00C902B7"/>
    <w:pPr>
      <w:keepNext/>
      <w:jc w:val="both"/>
      <w:outlineLvl w:val="2"/>
    </w:pPr>
    <w:rPr>
      <w:b/>
      <w:snapToGrid w:val="0"/>
      <w:sz w:val="28"/>
    </w:rPr>
  </w:style>
  <w:style w:type="paragraph" w:styleId="Heading4">
    <w:name w:val="heading 4"/>
    <w:basedOn w:val="Normal"/>
    <w:next w:val="Normal"/>
    <w:qFormat/>
    <w:rsid w:val="00C902B7"/>
    <w:pPr>
      <w:keepNext/>
      <w:jc w:val="both"/>
      <w:outlineLvl w:val="3"/>
    </w:pPr>
    <w:rPr>
      <w:b/>
      <w:snapToGrid w:val="0"/>
      <w:sz w:val="26"/>
    </w:rPr>
  </w:style>
  <w:style w:type="paragraph" w:styleId="Heading5">
    <w:name w:val="heading 5"/>
    <w:basedOn w:val="Normal"/>
    <w:next w:val="Normal"/>
    <w:qFormat/>
    <w:rsid w:val="00C902B7"/>
    <w:pPr>
      <w:keepNext/>
      <w:jc w:val="both"/>
      <w:outlineLvl w:val="4"/>
    </w:pPr>
    <w:rPr>
      <w:b/>
      <w:snapToGrid w:val="0"/>
    </w:rPr>
  </w:style>
  <w:style w:type="paragraph" w:styleId="Heading6">
    <w:name w:val="heading 6"/>
    <w:basedOn w:val="Normal"/>
    <w:next w:val="Normal"/>
    <w:qFormat/>
    <w:rsid w:val="00C902B7"/>
    <w:pPr>
      <w:keepNext/>
      <w:tabs>
        <w:tab w:val="left" w:pos="720"/>
        <w:tab w:val="left" w:pos="7200"/>
      </w:tabs>
      <w:ind w:firstLine="450"/>
      <w:outlineLvl w:val="5"/>
    </w:pPr>
    <w:rPr>
      <w:b/>
      <w:i/>
      <w:snapToGrid w:val="0"/>
    </w:rPr>
  </w:style>
  <w:style w:type="paragraph" w:styleId="Heading7">
    <w:name w:val="heading 7"/>
    <w:basedOn w:val="Normal"/>
    <w:next w:val="Normal"/>
    <w:qFormat/>
    <w:rsid w:val="00C902B7"/>
    <w:pPr>
      <w:keepNext/>
      <w:tabs>
        <w:tab w:val="left" w:pos="720"/>
        <w:tab w:val="left" w:pos="1440"/>
        <w:tab w:val="left" w:pos="7200"/>
      </w:tabs>
      <w:ind w:left="720" w:hanging="360"/>
      <w:outlineLvl w:val="6"/>
    </w:pPr>
    <w:rPr>
      <w:b/>
      <w:i/>
      <w:snapToGrid w:val="0"/>
    </w:rPr>
  </w:style>
  <w:style w:type="paragraph" w:styleId="Heading8">
    <w:name w:val="heading 8"/>
    <w:basedOn w:val="Normal"/>
    <w:next w:val="Normal"/>
    <w:qFormat/>
    <w:rsid w:val="00C902B7"/>
    <w:pPr>
      <w:keepNext/>
      <w:numPr>
        <w:numId w:val="1"/>
      </w:numPr>
      <w:tabs>
        <w:tab w:val="clear" w:pos="810"/>
        <w:tab w:val="left" w:pos="720"/>
        <w:tab w:val="left" w:pos="1440"/>
        <w:tab w:val="left" w:pos="7200"/>
      </w:tabs>
      <w:ind w:left="720" w:hanging="450"/>
      <w:outlineLvl w:val="7"/>
    </w:pPr>
    <w:rPr>
      <w:b/>
      <w:i/>
      <w:snapToGrid w:val="0"/>
    </w:rPr>
  </w:style>
  <w:style w:type="paragraph" w:styleId="Heading9">
    <w:name w:val="heading 9"/>
    <w:basedOn w:val="Normal"/>
    <w:next w:val="Normal"/>
    <w:qFormat/>
    <w:rsid w:val="00C902B7"/>
    <w:pPr>
      <w:keepNext/>
      <w:jc w:val="center"/>
      <w:outlineLvl w:val="8"/>
    </w:pPr>
    <w:rPr>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02B7"/>
    <w:rPr>
      <w:snapToGrid w:val="0"/>
      <w:sz w:val="28"/>
    </w:rPr>
  </w:style>
  <w:style w:type="paragraph" w:styleId="Title">
    <w:name w:val="Title"/>
    <w:basedOn w:val="Normal"/>
    <w:qFormat/>
    <w:rsid w:val="00C902B7"/>
    <w:pPr>
      <w:jc w:val="center"/>
    </w:pPr>
    <w:rPr>
      <w:snapToGrid w:val="0"/>
      <w:sz w:val="28"/>
    </w:rPr>
  </w:style>
  <w:style w:type="paragraph" w:styleId="BodyText2">
    <w:name w:val="Body Text 2"/>
    <w:basedOn w:val="Normal"/>
    <w:rsid w:val="00C902B7"/>
    <w:pPr>
      <w:tabs>
        <w:tab w:val="left" w:pos="1080"/>
      </w:tabs>
      <w:spacing w:line="280" w:lineRule="atLeast"/>
      <w:jc w:val="both"/>
    </w:pPr>
    <w:rPr>
      <w:snapToGrid w:val="0"/>
      <w:sz w:val="26"/>
    </w:rPr>
  </w:style>
  <w:style w:type="paragraph" w:styleId="BodyText3">
    <w:name w:val="Body Text 3"/>
    <w:basedOn w:val="Normal"/>
    <w:rsid w:val="00C902B7"/>
    <w:pPr>
      <w:spacing w:line="280" w:lineRule="atLeast"/>
      <w:jc w:val="both"/>
    </w:pPr>
    <w:rPr>
      <w:snapToGrid w:val="0"/>
    </w:rPr>
  </w:style>
  <w:style w:type="paragraph" w:styleId="BodyTextIndent">
    <w:name w:val="Body Text Indent"/>
    <w:basedOn w:val="Normal"/>
    <w:rsid w:val="00C902B7"/>
    <w:pPr>
      <w:tabs>
        <w:tab w:val="left" w:pos="1350"/>
        <w:tab w:val="left" w:pos="4760"/>
        <w:tab w:val="left" w:pos="6620"/>
      </w:tabs>
      <w:ind w:left="1350" w:hanging="1350"/>
      <w:jc w:val="both"/>
    </w:pPr>
    <w:rPr>
      <w:snapToGrid w:val="0"/>
    </w:rPr>
  </w:style>
  <w:style w:type="paragraph" w:styleId="Footer">
    <w:name w:val="footer"/>
    <w:basedOn w:val="Normal"/>
    <w:rsid w:val="00C902B7"/>
    <w:pPr>
      <w:tabs>
        <w:tab w:val="center" w:pos="4320"/>
        <w:tab w:val="right" w:pos="8640"/>
      </w:tabs>
    </w:pPr>
  </w:style>
  <w:style w:type="character" w:styleId="PageNumber">
    <w:name w:val="page number"/>
    <w:basedOn w:val="DefaultParagraphFont"/>
    <w:rsid w:val="00C902B7"/>
  </w:style>
  <w:style w:type="paragraph" w:styleId="BodyTextIndent2">
    <w:name w:val="Body Text Indent 2"/>
    <w:basedOn w:val="Normal"/>
    <w:link w:val="BodyTextIndent2Char"/>
    <w:rsid w:val="00C902B7"/>
    <w:pPr>
      <w:numPr>
        <w:ilvl w:val="12"/>
      </w:numPr>
      <w:ind w:hanging="283"/>
    </w:pPr>
    <w:rPr>
      <w:color w:val="0000FF"/>
      <w:lang w:val="en-US"/>
    </w:rPr>
  </w:style>
  <w:style w:type="paragraph" w:styleId="Header">
    <w:name w:val="header"/>
    <w:basedOn w:val="Normal"/>
    <w:link w:val="HeaderChar"/>
    <w:unhideWhenUsed/>
    <w:rsid w:val="00F768BD"/>
    <w:pPr>
      <w:tabs>
        <w:tab w:val="center" w:pos="4680"/>
        <w:tab w:val="right" w:pos="9360"/>
      </w:tabs>
    </w:pPr>
  </w:style>
  <w:style w:type="character" w:customStyle="1" w:styleId="HeaderChar">
    <w:name w:val="Header Char"/>
    <w:basedOn w:val="DefaultParagraphFont"/>
    <w:link w:val="Header"/>
    <w:uiPriority w:val="99"/>
    <w:rsid w:val="00F768BD"/>
    <w:rPr>
      <w:sz w:val="24"/>
      <w:lang w:val="en-GB"/>
    </w:rPr>
  </w:style>
  <w:style w:type="paragraph" w:styleId="ListParagraph">
    <w:name w:val="List Paragraph"/>
    <w:basedOn w:val="Normal"/>
    <w:uiPriority w:val="34"/>
    <w:qFormat/>
    <w:rsid w:val="00E628AE"/>
    <w:pPr>
      <w:ind w:left="720"/>
      <w:contextualSpacing/>
    </w:pPr>
    <w:rPr>
      <w:szCs w:val="24"/>
      <w:lang w:eastAsia="en-GB"/>
    </w:rPr>
  </w:style>
  <w:style w:type="paragraph" w:styleId="BalloonText">
    <w:name w:val="Balloon Text"/>
    <w:basedOn w:val="Normal"/>
    <w:link w:val="BalloonTextChar"/>
    <w:uiPriority w:val="99"/>
    <w:semiHidden/>
    <w:unhideWhenUsed/>
    <w:rsid w:val="000515F6"/>
    <w:rPr>
      <w:rFonts w:ascii="Tahoma" w:hAnsi="Tahoma" w:cs="Tahoma"/>
      <w:sz w:val="16"/>
      <w:szCs w:val="16"/>
    </w:rPr>
  </w:style>
  <w:style w:type="character" w:customStyle="1" w:styleId="BalloonTextChar">
    <w:name w:val="Balloon Text Char"/>
    <w:basedOn w:val="DefaultParagraphFont"/>
    <w:link w:val="BalloonText"/>
    <w:uiPriority w:val="99"/>
    <w:semiHidden/>
    <w:rsid w:val="000515F6"/>
    <w:rPr>
      <w:rFonts w:ascii="Tahoma" w:hAnsi="Tahoma" w:cs="Tahoma"/>
      <w:sz w:val="16"/>
      <w:szCs w:val="16"/>
      <w:lang w:val="en-GB"/>
    </w:rPr>
  </w:style>
  <w:style w:type="paragraph" w:customStyle="1" w:styleId="Bulletsspaced">
    <w:name w:val="Bullets (spaced)"/>
    <w:basedOn w:val="Normal"/>
    <w:link w:val="BulletsspacedChar"/>
    <w:rsid w:val="0033732E"/>
    <w:pPr>
      <w:numPr>
        <w:numId w:val="2"/>
      </w:numPr>
      <w:spacing w:before="120"/>
    </w:pPr>
    <w:rPr>
      <w:rFonts w:ascii="Tahoma" w:hAnsi="Tahoma"/>
      <w:color w:val="000000"/>
      <w:szCs w:val="24"/>
    </w:rPr>
  </w:style>
  <w:style w:type="character" w:customStyle="1" w:styleId="BulletsspacedChar">
    <w:name w:val="Bullets (spaced) Char"/>
    <w:basedOn w:val="DefaultParagraphFont"/>
    <w:link w:val="Bulletsspaced"/>
    <w:rsid w:val="0033732E"/>
    <w:rPr>
      <w:rFonts w:ascii="Tahoma" w:hAnsi="Tahoma"/>
      <w:color w:val="000000"/>
      <w:sz w:val="24"/>
      <w:szCs w:val="24"/>
      <w:lang w:val="en-GB"/>
    </w:rPr>
  </w:style>
  <w:style w:type="paragraph" w:customStyle="1" w:styleId="Unnumberedparagraph">
    <w:name w:val="Unnumbered paragraph"/>
    <w:basedOn w:val="Normal"/>
    <w:link w:val="UnnumberedparagraphChar"/>
    <w:rsid w:val="0033732E"/>
    <w:pPr>
      <w:spacing w:after="240"/>
    </w:pPr>
    <w:rPr>
      <w:rFonts w:ascii="Tahoma" w:hAnsi="Tahoma"/>
      <w:color w:val="000000"/>
      <w:szCs w:val="24"/>
    </w:rPr>
  </w:style>
  <w:style w:type="character" w:customStyle="1" w:styleId="UnnumberedparagraphChar">
    <w:name w:val="Unnumbered paragraph Char"/>
    <w:basedOn w:val="DefaultParagraphFont"/>
    <w:link w:val="Unnumberedparagraph"/>
    <w:rsid w:val="0033732E"/>
    <w:rPr>
      <w:rFonts w:ascii="Tahoma" w:hAnsi="Tahoma"/>
      <w:color w:val="000000"/>
      <w:sz w:val="24"/>
      <w:szCs w:val="24"/>
      <w:lang w:val="en-GB"/>
    </w:rPr>
  </w:style>
  <w:style w:type="paragraph" w:customStyle="1" w:styleId="Header-recto">
    <w:name w:val="Header - recto"/>
    <w:basedOn w:val="Header"/>
    <w:rsid w:val="0033732E"/>
    <w:pPr>
      <w:numPr>
        <w:numId w:val="3"/>
      </w:numPr>
      <w:pBdr>
        <w:bottom w:val="single" w:sz="4" w:space="5" w:color="auto"/>
      </w:pBdr>
      <w:tabs>
        <w:tab w:val="clear" w:pos="1627"/>
        <w:tab w:val="clear" w:pos="4680"/>
        <w:tab w:val="clear" w:pos="9360"/>
        <w:tab w:val="right" w:pos="7938"/>
      </w:tabs>
      <w:spacing w:line="200" w:lineRule="exact"/>
      <w:ind w:left="0" w:firstLine="0"/>
    </w:pPr>
    <w:rPr>
      <w:rFonts w:ascii="Tahoma" w:hAnsi="Tahoma"/>
      <w:b/>
      <w:color w:val="000000"/>
      <w:sz w:val="16"/>
      <w:szCs w:val="16"/>
    </w:rPr>
  </w:style>
  <w:style w:type="paragraph" w:customStyle="1" w:styleId="Bulletsdashes">
    <w:name w:val="Bullets (dashes)"/>
    <w:basedOn w:val="Bulletsspaced"/>
    <w:rsid w:val="0033732E"/>
    <w:pPr>
      <w:numPr>
        <w:numId w:val="0"/>
      </w:numPr>
      <w:tabs>
        <w:tab w:val="num" w:pos="810"/>
        <w:tab w:val="left" w:pos="1247"/>
      </w:tabs>
      <w:spacing w:after="60"/>
      <w:ind w:left="1247" w:hanging="340"/>
    </w:pPr>
  </w:style>
  <w:style w:type="paragraph" w:customStyle="1" w:styleId="Bulletsdashes-lastbullet">
    <w:name w:val="Bullets (dashes) - last bullet"/>
    <w:basedOn w:val="Bulletsdashes"/>
    <w:next w:val="Normal"/>
    <w:rsid w:val="0033732E"/>
    <w:pPr>
      <w:spacing w:after="240"/>
    </w:pPr>
  </w:style>
  <w:style w:type="character" w:customStyle="1" w:styleId="BodyTextIndent2Char">
    <w:name w:val="Body Text Indent 2 Char"/>
    <w:basedOn w:val="DefaultParagraphFont"/>
    <w:link w:val="BodyTextIndent2"/>
    <w:rsid w:val="0033732E"/>
    <w:rPr>
      <w:color w:val="0000FF"/>
      <w:sz w:val="24"/>
    </w:rPr>
  </w:style>
  <w:style w:type="paragraph" w:customStyle="1" w:styleId="Default">
    <w:name w:val="Default"/>
    <w:rsid w:val="006510CC"/>
    <w:pPr>
      <w:autoSpaceDE w:val="0"/>
      <w:autoSpaceDN w:val="0"/>
      <w:adjustRightInd w:val="0"/>
    </w:pPr>
    <w:rPr>
      <w:rFonts w:ascii="Comic Sans MS" w:hAnsi="Comic Sans MS" w:cs="Comic Sans MS"/>
      <w:color w:val="000000"/>
      <w:sz w:val="24"/>
      <w:szCs w:val="24"/>
      <w:lang w:val="en-GB"/>
    </w:rPr>
  </w:style>
  <w:style w:type="paragraph" w:styleId="NoSpacing">
    <w:name w:val="No Spacing"/>
    <w:uiPriority w:val="1"/>
    <w:qFormat/>
    <w:rsid w:val="00A5405C"/>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B7"/>
    <w:rPr>
      <w:sz w:val="24"/>
      <w:lang w:val="en-GB"/>
    </w:rPr>
  </w:style>
  <w:style w:type="paragraph" w:styleId="Heading1">
    <w:name w:val="heading 1"/>
    <w:basedOn w:val="Normal"/>
    <w:next w:val="Normal"/>
    <w:qFormat/>
    <w:rsid w:val="00C902B7"/>
    <w:pPr>
      <w:keepNext/>
      <w:jc w:val="center"/>
      <w:outlineLvl w:val="0"/>
    </w:pPr>
    <w:rPr>
      <w:b/>
      <w:snapToGrid w:val="0"/>
      <w:sz w:val="28"/>
    </w:rPr>
  </w:style>
  <w:style w:type="paragraph" w:styleId="Heading2">
    <w:name w:val="heading 2"/>
    <w:basedOn w:val="Normal"/>
    <w:next w:val="Normal"/>
    <w:qFormat/>
    <w:rsid w:val="00C902B7"/>
    <w:pPr>
      <w:keepNext/>
      <w:outlineLvl w:val="1"/>
    </w:pPr>
    <w:rPr>
      <w:b/>
      <w:snapToGrid w:val="0"/>
      <w:sz w:val="28"/>
    </w:rPr>
  </w:style>
  <w:style w:type="paragraph" w:styleId="Heading3">
    <w:name w:val="heading 3"/>
    <w:basedOn w:val="Normal"/>
    <w:next w:val="Normal"/>
    <w:qFormat/>
    <w:rsid w:val="00C902B7"/>
    <w:pPr>
      <w:keepNext/>
      <w:jc w:val="both"/>
      <w:outlineLvl w:val="2"/>
    </w:pPr>
    <w:rPr>
      <w:b/>
      <w:snapToGrid w:val="0"/>
      <w:sz w:val="28"/>
    </w:rPr>
  </w:style>
  <w:style w:type="paragraph" w:styleId="Heading4">
    <w:name w:val="heading 4"/>
    <w:basedOn w:val="Normal"/>
    <w:next w:val="Normal"/>
    <w:qFormat/>
    <w:rsid w:val="00C902B7"/>
    <w:pPr>
      <w:keepNext/>
      <w:jc w:val="both"/>
      <w:outlineLvl w:val="3"/>
    </w:pPr>
    <w:rPr>
      <w:b/>
      <w:snapToGrid w:val="0"/>
      <w:sz w:val="26"/>
    </w:rPr>
  </w:style>
  <w:style w:type="paragraph" w:styleId="Heading5">
    <w:name w:val="heading 5"/>
    <w:basedOn w:val="Normal"/>
    <w:next w:val="Normal"/>
    <w:qFormat/>
    <w:rsid w:val="00C902B7"/>
    <w:pPr>
      <w:keepNext/>
      <w:jc w:val="both"/>
      <w:outlineLvl w:val="4"/>
    </w:pPr>
    <w:rPr>
      <w:b/>
      <w:snapToGrid w:val="0"/>
    </w:rPr>
  </w:style>
  <w:style w:type="paragraph" w:styleId="Heading6">
    <w:name w:val="heading 6"/>
    <w:basedOn w:val="Normal"/>
    <w:next w:val="Normal"/>
    <w:qFormat/>
    <w:rsid w:val="00C902B7"/>
    <w:pPr>
      <w:keepNext/>
      <w:tabs>
        <w:tab w:val="left" w:pos="720"/>
        <w:tab w:val="left" w:pos="7200"/>
      </w:tabs>
      <w:ind w:firstLine="450"/>
      <w:outlineLvl w:val="5"/>
    </w:pPr>
    <w:rPr>
      <w:b/>
      <w:i/>
      <w:snapToGrid w:val="0"/>
    </w:rPr>
  </w:style>
  <w:style w:type="paragraph" w:styleId="Heading7">
    <w:name w:val="heading 7"/>
    <w:basedOn w:val="Normal"/>
    <w:next w:val="Normal"/>
    <w:qFormat/>
    <w:rsid w:val="00C902B7"/>
    <w:pPr>
      <w:keepNext/>
      <w:tabs>
        <w:tab w:val="left" w:pos="720"/>
        <w:tab w:val="left" w:pos="1440"/>
        <w:tab w:val="left" w:pos="7200"/>
      </w:tabs>
      <w:ind w:left="720" w:hanging="360"/>
      <w:outlineLvl w:val="6"/>
    </w:pPr>
    <w:rPr>
      <w:b/>
      <w:i/>
      <w:snapToGrid w:val="0"/>
    </w:rPr>
  </w:style>
  <w:style w:type="paragraph" w:styleId="Heading8">
    <w:name w:val="heading 8"/>
    <w:basedOn w:val="Normal"/>
    <w:next w:val="Normal"/>
    <w:qFormat/>
    <w:rsid w:val="00C902B7"/>
    <w:pPr>
      <w:keepNext/>
      <w:numPr>
        <w:numId w:val="1"/>
      </w:numPr>
      <w:tabs>
        <w:tab w:val="clear" w:pos="810"/>
        <w:tab w:val="left" w:pos="720"/>
        <w:tab w:val="left" w:pos="1440"/>
        <w:tab w:val="left" w:pos="7200"/>
      </w:tabs>
      <w:ind w:left="720" w:hanging="450"/>
      <w:outlineLvl w:val="7"/>
    </w:pPr>
    <w:rPr>
      <w:b/>
      <w:i/>
      <w:snapToGrid w:val="0"/>
    </w:rPr>
  </w:style>
  <w:style w:type="paragraph" w:styleId="Heading9">
    <w:name w:val="heading 9"/>
    <w:basedOn w:val="Normal"/>
    <w:next w:val="Normal"/>
    <w:qFormat/>
    <w:rsid w:val="00C902B7"/>
    <w:pPr>
      <w:keepNext/>
      <w:jc w:val="center"/>
      <w:outlineLvl w:val="8"/>
    </w:pPr>
    <w:rPr>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02B7"/>
    <w:rPr>
      <w:snapToGrid w:val="0"/>
      <w:sz w:val="28"/>
    </w:rPr>
  </w:style>
  <w:style w:type="paragraph" w:styleId="Title">
    <w:name w:val="Title"/>
    <w:basedOn w:val="Normal"/>
    <w:qFormat/>
    <w:rsid w:val="00C902B7"/>
    <w:pPr>
      <w:jc w:val="center"/>
    </w:pPr>
    <w:rPr>
      <w:snapToGrid w:val="0"/>
      <w:sz w:val="28"/>
    </w:rPr>
  </w:style>
  <w:style w:type="paragraph" w:styleId="BodyText2">
    <w:name w:val="Body Text 2"/>
    <w:basedOn w:val="Normal"/>
    <w:rsid w:val="00C902B7"/>
    <w:pPr>
      <w:tabs>
        <w:tab w:val="left" w:pos="1080"/>
      </w:tabs>
      <w:spacing w:line="280" w:lineRule="atLeast"/>
      <w:jc w:val="both"/>
    </w:pPr>
    <w:rPr>
      <w:snapToGrid w:val="0"/>
      <w:sz w:val="26"/>
    </w:rPr>
  </w:style>
  <w:style w:type="paragraph" w:styleId="BodyText3">
    <w:name w:val="Body Text 3"/>
    <w:basedOn w:val="Normal"/>
    <w:rsid w:val="00C902B7"/>
    <w:pPr>
      <w:spacing w:line="280" w:lineRule="atLeast"/>
      <w:jc w:val="both"/>
    </w:pPr>
    <w:rPr>
      <w:snapToGrid w:val="0"/>
    </w:rPr>
  </w:style>
  <w:style w:type="paragraph" w:styleId="BodyTextIndent">
    <w:name w:val="Body Text Indent"/>
    <w:basedOn w:val="Normal"/>
    <w:rsid w:val="00C902B7"/>
    <w:pPr>
      <w:tabs>
        <w:tab w:val="left" w:pos="1350"/>
        <w:tab w:val="left" w:pos="4760"/>
        <w:tab w:val="left" w:pos="6620"/>
      </w:tabs>
      <w:ind w:left="1350" w:hanging="1350"/>
      <w:jc w:val="both"/>
    </w:pPr>
    <w:rPr>
      <w:snapToGrid w:val="0"/>
    </w:rPr>
  </w:style>
  <w:style w:type="paragraph" w:styleId="Footer">
    <w:name w:val="footer"/>
    <w:basedOn w:val="Normal"/>
    <w:rsid w:val="00C902B7"/>
    <w:pPr>
      <w:tabs>
        <w:tab w:val="center" w:pos="4320"/>
        <w:tab w:val="right" w:pos="8640"/>
      </w:tabs>
    </w:pPr>
  </w:style>
  <w:style w:type="character" w:styleId="PageNumber">
    <w:name w:val="page number"/>
    <w:basedOn w:val="DefaultParagraphFont"/>
    <w:rsid w:val="00C902B7"/>
  </w:style>
  <w:style w:type="paragraph" w:styleId="BodyTextIndent2">
    <w:name w:val="Body Text Indent 2"/>
    <w:basedOn w:val="Normal"/>
    <w:link w:val="BodyTextIndent2Char"/>
    <w:rsid w:val="00C902B7"/>
    <w:pPr>
      <w:numPr>
        <w:ilvl w:val="12"/>
      </w:numPr>
      <w:ind w:hanging="283"/>
    </w:pPr>
    <w:rPr>
      <w:color w:val="0000FF"/>
      <w:lang w:val="en-US"/>
    </w:rPr>
  </w:style>
  <w:style w:type="paragraph" w:styleId="Header">
    <w:name w:val="header"/>
    <w:basedOn w:val="Normal"/>
    <w:link w:val="HeaderChar"/>
    <w:unhideWhenUsed/>
    <w:rsid w:val="00F768BD"/>
    <w:pPr>
      <w:tabs>
        <w:tab w:val="center" w:pos="4680"/>
        <w:tab w:val="right" w:pos="9360"/>
      </w:tabs>
    </w:pPr>
  </w:style>
  <w:style w:type="character" w:customStyle="1" w:styleId="HeaderChar">
    <w:name w:val="Header Char"/>
    <w:basedOn w:val="DefaultParagraphFont"/>
    <w:link w:val="Header"/>
    <w:uiPriority w:val="99"/>
    <w:rsid w:val="00F768BD"/>
    <w:rPr>
      <w:sz w:val="24"/>
      <w:lang w:val="en-GB"/>
    </w:rPr>
  </w:style>
  <w:style w:type="paragraph" w:styleId="ListParagraph">
    <w:name w:val="List Paragraph"/>
    <w:basedOn w:val="Normal"/>
    <w:uiPriority w:val="34"/>
    <w:qFormat/>
    <w:rsid w:val="00E628AE"/>
    <w:pPr>
      <w:ind w:left="720"/>
      <w:contextualSpacing/>
    </w:pPr>
    <w:rPr>
      <w:szCs w:val="24"/>
      <w:lang w:eastAsia="en-GB"/>
    </w:rPr>
  </w:style>
  <w:style w:type="paragraph" w:styleId="BalloonText">
    <w:name w:val="Balloon Text"/>
    <w:basedOn w:val="Normal"/>
    <w:link w:val="BalloonTextChar"/>
    <w:uiPriority w:val="99"/>
    <w:semiHidden/>
    <w:unhideWhenUsed/>
    <w:rsid w:val="000515F6"/>
    <w:rPr>
      <w:rFonts w:ascii="Tahoma" w:hAnsi="Tahoma" w:cs="Tahoma"/>
      <w:sz w:val="16"/>
      <w:szCs w:val="16"/>
    </w:rPr>
  </w:style>
  <w:style w:type="character" w:customStyle="1" w:styleId="BalloonTextChar">
    <w:name w:val="Balloon Text Char"/>
    <w:basedOn w:val="DefaultParagraphFont"/>
    <w:link w:val="BalloonText"/>
    <w:uiPriority w:val="99"/>
    <w:semiHidden/>
    <w:rsid w:val="000515F6"/>
    <w:rPr>
      <w:rFonts w:ascii="Tahoma" w:hAnsi="Tahoma" w:cs="Tahoma"/>
      <w:sz w:val="16"/>
      <w:szCs w:val="16"/>
      <w:lang w:val="en-GB"/>
    </w:rPr>
  </w:style>
  <w:style w:type="paragraph" w:customStyle="1" w:styleId="Bulletsspaced">
    <w:name w:val="Bullets (spaced)"/>
    <w:basedOn w:val="Normal"/>
    <w:link w:val="BulletsspacedChar"/>
    <w:rsid w:val="0033732E"/>
    <w:pPr>
      <w:numPr>
        <w:numId w:val="2"/>
      </w:numPr>
      <w:spacing w:before="120"/>
    </w:pPr>
    <w:rPr>
      <w:rFonts w:ascii="Tahoma" w:hAnsi="Tahoma"/>
      <w:color w:val="000000"/>
      <w:szCs w:val="24"/>
    </w:rPr>
  </w:style>
  <w:style w:type="character" w:customStyle="1" w:styleId="BulletsspacedChar">
    <w:name w:val="Bullets (spaced) Char"/>
    <w:basedOn w:val="DefaultParagraphFont"/>
    <w:link w:val="Bulletsspaced"/>
    <w:rsid w:val="0033732E"/>
    <w:rPr>
      <w:rFonts w:ascii="Tahoma" w:hAnsi="Tahoma"/>
      <w:color w:val="000000"/>
      <w:sz w:val="24"/>
      <w:szCs w:val="24"/>
      <w:lang w:val="en-GB"/>
    </w:rPr>
  </w:style>
  <w:style w:type="paragraph" w:customStyle="1" w:styleId="Unnumberedparagraph">
    <w:name w:val="Unnumbered paragraph"/>
    <w:basedOn w:val="Normal"/>
    <w:link w:val="UnnumberedparagraphChar"/>
    <w:rsid w:val="0033732E"/>
    <w:pPr>
      <w:spacing w:after="240"/>
    </w:pPr>
    <w:rPr>
      <w:rFonts w:ascii="Tahoma" w:hAnsi="Tahoma"/>
      <w:color w:val="000000"/>
      <w:szCs w:val="24"/>
    </w:rPr>
  </w:style>
  <w:style w:type="character" w:customStyle="1" w:styleId="UnnumberedparagraphChar">
    <w:name w:val="Unnumbered paragraph Char"/>
    <w:basedOn w:val="DefaultParagraphFont"/>
    <w:link w:val="Unnumberedparagraph"/>
    <w:rsid w:val="0033732E"/>
    <w:rPr>
      <w:rFonts w:ascii="Tahoma" w:hAnsi="Tahoma"/>
      <w:color w:val="000000"/>
      <w:sz w:val="24"/>
      <w:szCs w:val="24"/>
      <w:lang w:val="en-GB"/>
    </w:rPr>
  </w:style>
  <w:style w:type="paragraph" w:customStyle="1" w:styleId="Header-recto">
    <w:name w:val="Header - recto"/>
    <w:basedOn w:val="Header"/>
    <w:rsid w:val="0033732E"/>
    <w:pPr>
      <w:numPr>
        <w:numId w:val="3"/>
      </w:numPr>
      <w:pBdr>
        <w:bottom w:val="single" w:sz="4" w:space="5" w:color="auto"/>
      </w:pBdr>
      <w:tabs>
        <w:tab w:val="clear" w:pos="1627"/>
        <w:tab w:val="clear" w:pos="4680"/>
        <w:tab w:val="clear" w:pos="9360"/>
        <w:tab w:val="right" w:pos="7938"/>
      </w:tabs>
      <w:spacing w:line="200" w:lineRule="exact"/>
      <w:ind w:left="0" w:firstLine="0"/>
    </w:pPr>
    <w:rPr>
      <w:rFonts w:ascii="Tahoma" w:hAnsi="Tahoma"/>
      <w:b/>
      <w:color w:val="000000"/>
      <w:sz w:val="16"/>
      <w:szCs w:val="16"/>
    </w:rPr>
  </w:style>
  <w:style w:type="paragraph" w:customStyle="1" w:styleId="Bulletsdashes">
    <w:name w:val="Bullets (dashes)"/>
    <w:basedOn w:val="Bulletsspaced"/>
    <w:rsid w:val="0033732E"/>
    <w:pPr>
      <w:numPr>
        <w:numId w:val="0"/>
      </w:numPr>
      <w:tabs>
        <w:tab w:val="num" w:pos="810"/>
        <w:tab w:val="left" w:pos="1247"/>
      </w:tabs>
      <w:spacing w:after="60"/>
      <w:ind w:left="1247" w:hanging="340"/>
    </w:pPr>
  </w:style>
  <w:style w:type="paragraph" w:customStyle="1" w:styleId="Bulletsdashes-lastbullet">
    <w:name w:val="Bullets (dashes) - last bullet"/>
    <w:basedOn w:val="Bulletsdashes"/>
    <w:next w:val="Normal"/>
    <w:rsid w:val="0033732E"/>
    <w:pPr>
      <w:spacing w:after="240"/>
    </w:pPr>
  </w:style>
  <w:style w:type="character" w:customStyle="1" w:styleId="BodyTextIndent2Char">
    <w:name w:val="Body Text Indent 2 Char"/>
    <w:basedOn w:val="DefaultParagraphFont"/>
    <w:link w:val="BodyTextIndent2"/>
    <w:rsid w:val="0033732E"/>
    <w:rPr>
      <w:color w:val="0000FF"/>
      <w:sz w:val="24"/>
    </w:rPr>
  </w:style>
  <w:style w:type="paragraph" w:customStyle="1" w:styleId="Default">
    <w:name w:val="Default"/>
    <w:rsid w:val="006510CC"/>
    <w:pPr>
      <w:autoSpaceDE w:val="0"/>
      <w:autoSpaceDN w:val="0"/>
      <w:adjustRightInd w:val="0"/>
    </w:pPr>
    <w:rPr>
      <w:rFonts w:ascii="Comic Sans MS" w:hAnsi="Comic Sans MS" w:cs="Comic Sans MS"/>
      <w:color w:val="000000"/>
      <w:sz w:val="24"/>
      <w:szCs w:val="24"/>
      <w:lang w:val="en-GB"/>
    </w:rPr>
  </w:style>
  <w:style w:type="paragraph" w:styleId="NoSpacing">
    <w:name w:val="No Spacing"/>
    <w:uiPriority w:val="1"/>
    <w:qFormat/>
    <w:rsid w:val="00A5405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Ashfield School Ashfield Scho</dc:creator>
  <cp:lastModifiedBy>Clare Ogburn</cp:lastModifiedBy>
  <cp:revision>3</cp:revision>
  <cp:lastPrinted>2020-11-06T11:36:00Z</cp:lastPrinted>
  <dcterms:created xsi:type="dcterms:W3CDTF">2019-11-26T11:43:00Z</dcterms:created>
  <dcterms:modified xsi:type="dcterms:W3CDTF">2020-11-06T11:36:00Z</dcterms:modified>
</cp:coreProperties>
</file>