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21" w:tblpY="-613"/>
        <w:tblW w:w="15559" w:type="dxa"/>
        <w:tblLook w:val="04A0" w:firstRow="1" w:lastRow="0" w:firstColumn="1" w:lastColumn="0" w:noHBand="0" w:noVBand="1"/>
      </w:tblPr>
      <w:tblGrid>
        <w:gridCol w:w="1911"/>
        <w:gridCol w:w="1591"/>
        <w:gridCol w:w="12057"/>
      </w:tblGrid>
      <w:tr w:rsidR="00A53F5B" w:rsidRPr="00242844" w14:paraId="338EF7E1" w14:textId="77777777" w:rsidTr="00340A0E">
        <w:tc>
          <w:tcPr>
            <w:tcW w:w="3502" w:type="dxa"/>
            <w:gridSpan w:val="2"/>
            <w:shd w:val="clear" w:color="auto" w:fill="FDE9D9" w:themeFill="accent6" w:themeFillTint="33"/>
            <w:vAlign w:val="center"/>
          </w:tcPr>
          <w:p w14:paraId="143550EB" w14:textId="77777777" w:rsidR="00A53F5B" w:rsidRPr="009340D8" w:rsidRDefault="00A53F5B" w:rsidP="001A6CA3">
            <w:pPr>
              <w:jc w:val="center"/>
              <w:rPr>
                <w:b/>
                <w:sz w:val="20"/>
                <w:szCs w:val="20"/>
              </w:rPr>
            </w:pPr>
          </w:p>
          <w:p w14:paraId="5C6E13CC" w14:textId="77777777" w:rsidR="00A53F5B" w:rsidRPr="00242844" w:rsidRDefault="00A53F5B" w:rsidP="001A6CA3">
            <w:pPr>
              <w:jc w:val="center"/>
              <w:rPr>
                <w:b/>
                <w:sz w:val="20"/>
                <w:szCs w:val="20"/>
              </w:rPr>
            </w:pPr>
            <w:r w:rsidRPr="00242844">
              <w:rPr>
                <w:b/>
                <w:sz w:val="20"/>
                <w:szCs w:val="20"/>
              </w:rPr>
              <w:t>YEAR 11</w:t>
            </w:r>
          </w:p>
          <w:p w14:paraId="05FA5D71" w14:textId="77777777" w:rsidR="00A53F5B" w:rsidRPr="00242844" w:rsidRDefault="00A53F5B" w:rsidP="001A6CA3">
            <w:pPr>
              <w:jc w:val="center"/>
              <w:rPr>
                <w:b/>
                <w:sz w:val="20"/>
                <w:szCs w:val="20"/>
              </w:rPr>
            </w:pPr>
          </w:p>
        </w:tc>
        <w:tc>
          <w:tcPr>
            <w:tcW w:w="12057" w:type="dxa"/>
            <w:shd w:val="clear" w:color="auto" w:fill="FDE9D9" w:themeFill="accent6" w:themeFillTint="33"/>
            <w:vAlign w:val="center"/>
          </w:tcPr>
          <w:p w14:paraId="0E2FF557" w14:textId="77777777" w:rsidR="00A53F5B" w:rsidRDefault="00A53F5B" w:rsidP="001A6CA3">
            <w:pPr>
              <w:jc w:val="center"/>
              <w:rPr>
                <w:b/>
                <w:sz w:val="20"/>
                <w:szCs w:val="20"/>
              </w:rPr>
            </w:pPr>
          </w:p>
          <w:p w14:paraId="69E010FF" w14:textId="6B8BEB83" w:rsidR="00A53F5B" w:rsidRPr="00242844" w:rsidRDefault="00583122" w:rsidP="001A6CA3">
            <w:pPr>
              <w:jc w:val="center"/>
              <w:rPr>
                <w:b/>
                <w:sz w:val="20"/>
                <w:szCs w:val="20"/>
              </w:rPr>
            </w:pPr>
            <w:r>
              <w:rPr>
                <w:b/>
                <w:sz w:val="20"/>
                <w:szCs w:val="20"/>
              </w:rPr>
              <w:t>Spring</w:t>
            </w:r>
            <w:r w:rsidR="00A53F5B" w:rsidRPr="00242844">
              <w:rPr>
                <w:b/>
                <w:sz w:val="20"/>
                <w:szCs w:val="20"/>
              </w:rPr>
              <w:t xml:space="preserve"> </w:t>
            </w:r>
          </w:p>
          <w:p w14:paraId="556234C3" w14:textId="77777777" w:rsidR="00A53F5B" w:rsidRPr="00242844" w:rsidRDefault="00A53F5B" w:rsidP="00A53F5B">
            <w:pPr>
              <w:rPr>
                <w:b/>
                <w:sz w:val="20"/>
                <w:szCs w:val="20"/>
              </w:rPr>
            </w:pPr>
          </w:p>
        </w:tc>
      </w:tr>
      <w:tr w:rsidR="00FE20EA" w:rsidRPr="00242844" w14:paraId="24192AA9" w14:textId="77777777" w:rsidTr="002B3137">
        <w:tc>
          <w:tcPr>
            <w:tcW w:w="1911" w:type="dxa"/>
          </w:tcPr>
          <w:p w14:paraId="0EC840D1" w14:textId="77777777" w:rsidR="004273C8" w:rsidRPr="00242844" w:rsidRDefault="004273C8" w:rsidP="001A6CA3">
            <w:pPr>
              <w:jc w:val="center"/>
              <w:rPr>
                <w:sz w:val="20"/>
                <w:szCs w:val="20"/>
              </w:rPr>
            </w:pPr>
            <w:r w:rsidRPr="00242844">
              <w:rPr>
                <w:noProof/>
                <w:sz w:val="20"/>
                <w:szCs w:val="20"/>
                <w:lang w:eastAsia="en-GB"/>
              </w:rPr>
              <w:drawing>
                <wp:inline distT="0" distB="0" distL="0" distR="0" wp14:anchorId="34E915FA" wp14:editId="6CFCEDD6">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1" w:type="dxa"/>
            <w:vAlign w:val="center"/>
          </w:tcPr>
          <w:p w14:paraId="336B4FBE" w14:textId="77777777" w:rsidR="004273C8" w:rsidRPr="00242844" w:rsidRDefault="004273C8" w:rsidP="001A6CA3">
            <w:pPr>
              <w:jc w:val="center"/>
              <w:rPr>
                <w:b/>
                <w:sz w:val="20"/>
                <w:szCs w:val="20"/>
              </w:rPr>
            </w:pPr>
            <w:r w:rsidRPr="00242844">
              <w:rPr>
                <w:b/>
                <w:sz w:val="20"/>
                <w:szCs w:val="20"/>
              </w:rPr>
              <w:t>Rights of the Child</w:t>
            </w:r>
          </w:p>
        </w:tc>
        <w:tc>
          <w:tcPr>
            <w:tcW w:w="12057" w:type="dxa"/>
            <w:vAlign w:val="center"/>
          </w:tcPr>
          <w:p w14:paraId="36DF003E" w14:textId="77777777" w:rsidR="004273C8" w:rsidRPr="00242844" w:rsidRDefault="004273C8" w:rsidP="001A6CA3">
            <w:pPr>
              <w:jc w:val="center"/>
              <w:rPr>
                <w:sz w:val="20"/>
                <w:szCs w:val="20"/>
              </w:rPr>
            </w:pPr>
            <w:r w:rsidRPr="00242844">
              <w:rPr>
                <w:b/>
                <w:color w:val="0070C0"/>
                <w:sz w:val="20"/>
                <w:szCs w:val="20"/>
              </w:rPr>
              <w:t>Article 29 (goals of education)</w:t>
            </w:r>
            <w:r w:rsidRPr="00242844">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A53F5B" w:rsidRPr="00242844" w14:paraId="24D0BE2B" w14:textId="77777777" w:rsidTr="0013465A">
        <w:tc>
          <w:tcPr>
            <w:tcW w:w="1911" w:type="dxa"/>
            <w:vAlign w:val="center"/>
          </w:tcPr>
          <w:p w14:paraId="2AAC12D1" w14:textId="77777777" w:rsidR="00A53F5B" w:rsidRPr="00242844" w:rsidRDefault="00A53F5B" w:rsidP="001A6CA3">
            <w:pPr>
              <w:rPr>
                <w:sz w:val="20"/>
                <w:szCs w:val="20"/>
              </w:rPr>
            </w:pPr>
            <w:r w:rsidRPr="00242844">
              <w:rPr>
                <w:noProof/>
                <w:sz w:val="20"/>
                <w:szCs w:val="20"/>
                <w:lang w:eastAsia="en-GB"/>
              </w:rPr>
              <w:drawing>
                <wp:inline distT="0" distB="0" distL="0" distR="0" wp14:anchorId="45CAC670" wp14:editId="0F2B813F">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1" w:type="dxa"/>
            <w:vAlign w:val="center"/>
          </w:tcPr>
          <w:p w14:paraId="265A9DB7" w14:textId="77777777" w:rsidR="00A53F5B" w:rsidRPr="00242844" w:rsidRDefault="00A53F5B" w:rsidP="001A6CA3">
            <w:pPr>
              <w:jc w:val="center"/>
              <w:rPr>
                <w:b/>
                <w:sz w:val="20"/>
                <w:szCs w:val="20"/>
              </w:rPr>
            </w:pPr>
            <w:r w:rsidRPr="00242844">
              <w:rPr>
                <w:b/>
                <w:sz w:val="20"/>
                <w:szCs w:val="20"/>
              </w:rPr>
              <w:t>English</w:t>
            </w:r>
          </w:p>
        </w:tc>
        <w:tc>
          <w:tcPr>
            <w:tcW w:w="12057" w:type="dxa"/>
            <w:vAlign w:val="center"/>
          </w:tcPr>
          <w:p w14:paraId="2F05239D" w14:textId="4AB82B28" w:rsidR="00A53F5B" w:rsidRPr="00C91A1A" w:rsidRDefault="00F95035" w:rsidP="001A6CA3">
            <w:pPr>
              <w:jc w:val="center"/>
              <w:rPr>
                <w:sz w:val="20"/>
                <w:szCs w:val="20"/>
              </w:rPr>
            </w:pPr>
            <w:r w:rsidRPr="00C91A1A">
              <w:rPr>
                <w:b/>
                <w:bCs/>
                <w:sz w:val="20"/>
                <w:szCs w:val="20"/>
              </w:rPr>
              <w:t>11</w:t>
            </w:r>
            <w:r w:rsidR="00C91A1A" w:rsidRPr="00C91A1A">
              <w:rPr>
                <w:b/>
                <w:bCs/>
                <w:sz w:val="20"/>
                <w:szCs w:val="20"/>
              </w:rPr>
              <w:t>RS</w:t>
            </w:r>
            <w:r w:rsidR="002159A1" w:rsidRPr="00C91A1A">
              <w:rPr>
                <w:b/>
                <w:bCs/>
                <w:sz w:val="20"/>
                <w:szCs w:val="20"/>
              </w:rPr>
              <w:t xml:space="preserve">– </w:t>
            </w:r>
            <w:r w:rsidR="002159A1" w:rsidRPr="00C91A1A">
              <w:rPr>
                <w:sz w:val="20"/>
                <w:szCs w:val="20"/>
              </w:rPr>
              <w:t xml:space="preserve">Step Up Component 2 Reading Fiction. </w:t>
            </w:r>
          </w:p>
          <w:p w14:paraId="3480A303" w14:textId="222C8201" w:rsidR="00F95035" w:rsidRPr="00C91A1A" w:rsidRDefault="00F95035" w:rsidP="001A6CA3">
            <w:pPr>
              <w:jc w:val="center"/>
              <w:rPr>
                <w:sz w:val="20"/>
                <w:szCs w:val="20"/>
              </w:rPr>
            </w:pPr>
            <w:r w:rsidRPr="00C91A1A">
              <w:rPr>
                <w:sz w:val="20"/>
                <w:szCs w:val="20"/>
              </w:rPr>
              <w:t xml:space="preserve">Functional Skills Level 2 Writing Skills </w:t>
            </w:r>
          </w:p>
          <w:p w14:paraId="682D16CE" w14:textId="5C65DC9F" w:rsidR="00B1227F" w:rsidRPr="00B1227F" w:rsidRDefault="00C91A1A" w:rsidP="006336C8">
            <w:pPr>
              <w:jc w:val="center"/>
              <w:rPr>
                <w:sz w:val="20"/>
                <w:szCs w:val="20"/>
              </w:rPr>
            </w:pPr>
            <w:r w:rsidRPr="00C91A1A">
              <w:rPr>
                <w:b/>
                <w:bCs/>
                <w:sz w:val="20"/>
                <w:szCs w:val="20"/>
              </w:rPr>
              <w:t>11GG</w:t>
            </w:r>
            <w:r w:rsidR="00B1227F" w:rsidRPr="00C91A1A">
              <w:rPr>
                <w:b/>
                <w:bCs/>
                <w:sz w:val="20"/>
                <w:szCs w:val="20"/>
              </w:rPr>
              <w:t xml:space="preserve"> – </w:t>
            </w:r>
            <w:r w:rsidR="00B1227F" w:rsidRPr="00C91A1A">
              <w:rPr>
                <w:sz w:val="20"/>
                <w:szCs w:val="20"/>
              </w:rPr>
              <w:t>Pape</w:t>
            </w:r>
            <w:r w:rsidR="006336C8" w:rsidRPr="00C91A1A">
              <w:rPr>
                <w:sz w:val="20"/>
                <w:szCs w:val="20"/>
              </w:rPr>
              <w:t>r 1 Revision</w:t>
            </w:r>
          </w:p>
        </w:tc>
      </w:tr>
      <w:tr w:rsidR="00A53F5B" w:rsidRPr="00242844" w14:paraId="719DDED7" w14:textId="77777777" w:rsidTr="0080676C">
        <w:tc>
          <w:tcPr>
            <w:tcW w:w="1911" w:type="dxa"/>
            <w:vAlign w:val="center"/>
          </w:tcPr>
          <w:p w14:paraId="771C4F95" w14:textId="77777777" w:rsidR="00A53F5B" w:rsidRPr="00242844" w:rsidRDefault="00A53F5B" w:rsidP="001A6CA3">
            <w:pPr>
              <w:jc w:val="center"/>
              <w:rPr>
                <w:sz w:val="20"/>
                <w:szCs w:val="20"/>
              </w:rPr>
            </w:pPr>
            <w:r w:rsidRPr="00242844">
              <w:rPr>
                <w:noProof/>
                <w:sz w:val="20"/>
                <w:szCs w:val="20"/>
                <w:lang w:eastAsia="en-GB"/>
              </w:rPr>
              <w:drawing>
                <wp:inline distT="0" distB="0" distL="0" distR="0" wp14:anchorId="1309F71A" wp14:editId="0059502E">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1" w:type="dxa"/>
            <w:vAlign w:val="center"/>
          </w:tcPr>
          <w:p w14:paraId="142610C6" w14:textId="77777777" w:rsidR="00A53F5B" w:rsidRPr="00242844" w:rsidRDefault="00A53F5B" w:rsidP="001A6CA3">
            <w:pPr>
              <w:jc w:val="center"/>
              <w:rPr>
                <w:b/>
                <w:sz w:val="20"/>
                <w:szCs w:val="20"/>
              </w:rPr>
            </w:pPr>
            <w:r w:rsidRPr="00242844">
              <w:rPr>
                <w:b/>
                <w:sz w:val="20"/>
                <w:szCs w:val="20"/>
              </w:rPr>
              <w:t>Maths</w:t>
            </w:r>
          </w:p>
        </w:tc>
        <w:tc>
          <w:tcPr>
            <w:tcW w:w="12057" w:type="dxa"/>
            <w:vAlign w:val="center"/>
          </w:tcPr>
          <w:p w14:paraId="020B19AE" w14:textId="61285145" w:rsidR="00A53F5B" w:rsidRPr="00C91A1A" w:rsidRDefault="006F4D01" w:rsidP="001A6CA3">
            <w:pPr>
              <w:jc w:val="center"/>
              <w:rPr>
                <w:sz w:val="20"/>
                <w:szCs w:val="20"/>
              </w:rPr>
            </w:pPr>
            <w:r w:rsidRPr="00C91A1A">
              <w:rPr>
                <w:b/>
                <w:bCs/>
                <w:sz w:val="20"/>
                <w:szCs w:val="20"/>
              </w:rPr>
              <w:t>11GG</w:t>
            </w:r>
            <w:r w:rsidR="002159A1" w:rsidRPr="00C91A1A">
              <w:rPr>
                <w:b/>
                <w:bCs/>
                <w:sz w:val="20"/>
                <w:szCs w:val="20"/>
              </w:rPr>
              <w:t xml:space="preserve"> – </w:t>
            </w:r>
            <w:r w:rsidR="002159A1" w:rsidRPr="00C91A1A">
              <w:rPr>
                <w:sz w:val="20"/>
                <w:szCs w:val="20"/>
              </w:rPr>
              <w:t>Number, Algebra, Geometry &amp; Measures, Ratio, Probability, Statistics</w:t>
            </w:r>
          </w:p>
          <w:p w14:paraId="7144A5E9" w14:textId="254916F0" w:rsidR="002159A1" w:rsidRPr="002159A1" w:rsidRDefault="00941FA4" w:rsidP="00C467B6">
            <w:pPr>
              <w:jc w:val="center"/>
              <w:rPr>
                <w:sz w:val="20"/>
                <w:szCs w:val="20"/>
              </w:rPr>
            </w:pPr>
            <w:r w:rsidRPr="00C91A1A">
              <w:rPr>
                <w:b/>
                <w:bCs/>
                <w:sz w:val="20"/>
                <w:szCs w:val="20"/>
              </w:rPr>
              <w:t>11RS</w:t>
            </w:r>
            <w:r w:rsidR="002159A1" w:rsidRPr="00C91A1A">
              <w:rPr>
                <w:b/>
                <w:bCs/>
                <w:sz w:val="20"/>
                <w:szCs w:val="20"/>
              </w:rPr>
              <w:t xml:space="preserve"> – </w:t>
            </w:r>
            <w:r w:rsidR="00C467B6" w:rsidRPr="00C91A1A">
              <w:rPr>
                <w:bCs/>
                <w:sz w:val="20"/>
                <w:szCs w:val="20"/>
              </w:rPr>
              <w:t>Measures – capacity, temperature and weight, Measures – distance and length</w:t>
            </w:r>
            <w:r w:rsidR="00C467B6">
              <w:rPr>
                <w:b/>
                <w:bCs/>
                <w:sz w:val="20"/>
                <w:szCs w:val="20"/>
              </w:rPr>
              <w:t xml:space="preserve"> </w:t>
            </w:r>
          </w:p>
        </w:tc>
      </w:tr>
      <w:tr w:rsidR="00A53F5B" w:rsidRPr="00242844" w14:paraId="5DEA74E3" w14:textId="77777777" w:rsidTr="009B3FDA">
        <w:tc>
          <w:tcPr>
            <w:tcW w:w="1911" w:type="dxa"/>
            <w:vAlign w:val="center"/>
          </w:tcPr>
          <w:p w14:paraId="507AE068" w14:textId="77777777" w:rsidR="00A53F5B" w:rsidRPr="00242844" w:rsidRDefault="00A53F5B" w:rsidP="001A6CA3">
            <w:pPr>
              <w:rPr>
                <w:sz w:val="20"/>
                <w:szCs w:val="20"/>
              </w:rPr>
            </w:pPr>
            <w:r w:rsidRPr="00242844">
              <w:rPr>
                <w:noProof/>
                <w:sz w:val="20"/>
                <w:szCs w:val="20"/>
                <w:lang w:eastAsia="en-GB"/>
              </w:rPr>
              <w:drawing>
                <wp:inline distT="0" distB="0" distL="0" distR="0" wp14:anchorId="7D659CDE" wp14:editId="3E3FFEA4">
                  <wp:extent cx="622935" cy="6191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1" w:type="dxa"/>
            <w:vAlign w:val="center"/>
          </w:tcPr>
          <w:p w14:paraId="14FFCAD4" w14:textId="77777777" w:rsidR="00A53F5B" w:rsidRPr="00242844" w:rsidRDefault="00A53F5B" w:rsidP="001A6CA3">
            <w:pPr>
              <w:jc w:val="center"/>
              <w:rPr>
                <w:b/>
                <w:sz w:val="20"/>
                <w:szCs w:val="20"/>
              </w:rPr>
            </w:pPr>
            <w:r w:rsidRPr="00242844">
              <w:rPr>
                <w:b/>
                <w:sz w:val="20"/>
                <w:szCs w:val="20"/>
              </w:rPr>
              <w:t>Science</w:t>
            </w:r>
          </w:p>
        </w:tc>
        <w:tc>
          <w:tcPr>
            <w:tcW w:w="12057" w:type="dxa"/>
            <w:vAlign w:val="center"/>
          </w:tcPr>
          <w:p w14:paraId="33BD9ED8" w14:textId="104D52B3" w:rsidR="00A53F5B" w:rsidRPr="00C91A1A" w:rsidRDefault="00B1227F" w:rsidP="00EA6FFB">
            <w:pPr>
              <w:jc w:val="center"/>
              <w:rPr>
                <w:sz w:val="20"/>
                <w:szCs w:val="20"/>
              </w:rPr>
            </w:pPr>
            <w:r w:rsidRPr="00C91A1A">
              <w:rPr>
                <w:sz w:val="20"/>
                <w:szCs w:val="20"/>
              </w:rPr>
              <w:t>ELC</w:t>
            </w:r>
            <w:r w:rsidR="005868D1" w:rsidRPr="00C91A1A">
              <w:rPr>
                <w:sz w:val="20"/>
                <w:szCs w:val="20"/>
              </w:rPr>
              <w:t>: Completion of Science Investigation Portfolios, revision and completion of Topic Assessments</w:t>
            </w:r>
          </w:p>
          <w:p w14:paraId="0E293532" w14:textId="7D156F81" w:rsidR="00B1227F" w:rsidRPr="00242844" w:rsidRDefault="005868D1" w:rsidP="00EA6FFB">
            <w:pPr>
              <w:jc w:val="center"/>
              <w:rPr>
                <w:sz w:val="20"/>
                <w:szCs w:val="20"/>
              </w:rPr>
            </w:pPr>
            <w:r w:rsidRPr="00C91A1A">
              <w:rPr>
                <w:sz w:val="20"/>
                <w:szCs w:val="20"/>
              </w:rPr>
              <w:t>GCSE: Organic Chemistry, Atomic structure,</w:t>
            </w:r>
            <w:r w:rsidR="000268BD" w:rsidRPr="00C91A1A">
              <w:rPr>
                <w:sz w:val="20"/>
                <w:szCs w:val="20"/>
              </w:rPr>
              <w:t xml:space="preserve"> Waves,</w:t>
            </w:r>
            <w:r w:rsidR="00B1227F" w:rsidRPr="00C91A1A">
              <w:rPr>
                <w:sz w:val="20"/>
                <w:szCs w:val="20"/>
              </w:rPr>
              <w:t xml:space="preserve"> Chemistry of the atmosphere, Using resources</w:t>
            </w:r>
          </w:p>
        </w:tc>
      </w:tr>
      <w:tr w:rsidR="00A53F5B" w:rsidRPr="00242844" w14:paraId="53BA3680" w14:textId="77777777" w:rsidTr="00373C78">
        <w:tc>
          <w:tcPr>
            <w:tcW w:w="1911" w:type="dxa"/>
            <w:vAlign w:val="center"/>
          </w:tcPr>
          <w:p w14:paraId="06930B60" w14:textId="77777777" w:rsidR="00A53F5B" w:rsidRPr="00242844" w:rsidRDefault="00A53F5B" w:rsidP="001A6CA3">
            <w:pPr>
              <w:jc w:val="center"/>
              <w:rPr>
                <w:sz w:val="20"/>
                <w:szCs w:val="20"/>
              </w:rPr>
            </w:pPr>
            <w:r w:rsidRPr="00242844">
              <w:rPr>
                <w:noProof/>
                <w:sz w:val="20"/>
                <w:szCs w:val="20"/>
                <w:lang w:eastAsia="en-GB"/>
              </w:rPr>
              <w:drawing>
                <wp:inline distT="0" distB="0" distL="0" distR="0" wp14:anchorId="3818A388" wp14:editId="24467CF6">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52280C5C" w14:textId="77777777" w:rsidR="00A53F5B" w:rsidRPr="00242844" w:rsidRDefault="00A53F5B" w:rsidP="001A6CA3">
            <w:pPr>
              <w:jc w:val="center"/>
              <w:rPr>
                <w:sz w:val="20"/>
                <w:szCs w:val="20"/>
              </w:rPr>
            </w:pPr>
          </w:p>
        </w:tc>
        <w:tc>
          <w:tcPr>
            <w:tcW w:w="1591" w:type="dxa"/>
            <w:vAlign w:val="center"/>
          </w:tcPr>
          <w:p w14:paraId="656EFEE2" w14:textId="77777777" w:rsidR="00A53F5B" w:rsidRPr="00242844" w:rsidRDefault="00A53F5B" w:rsidP="001A6CA3">
            <w:pPr>
              <w:jc w:val="center"/>
              <w:rPr>
                <w:b/>
                <w:sz w:val="20"/>
                <w:szCs w:val="20"/>
              </w:rPr>
            </w:pPr>
            <w:r w:rsidRPr="00242844">
              <w:rPr>
                <w:b/>
                <w:sz w:val="20"/>
                <w:szCs w:val="20"/>
              </w:rPr>
              <w:t>Computing/ICT</w:t>
            </w:r>
          </w:p>
        </w:tc>
        <w:tc>
          <w:tcPr>
            <w:tcW w:w="12057" w:type="dxa"/>
            <w:vAlign w:val="center"/>
          </w:tcPr>
          <w:p w14:paraId="7EAC7731" w14:textId="462A7A89" w:rsidR="00A53F5B" w:rsidRPr="00C91A1A" w:rsidRDefault="00EE5970" w:rsidP="00CD2DB2">
            <w:pPr>
              <w:jc w:val="center"/>
              <w:rPr>
                <w:sz w:val="20"/>
                <w:szCs w:val="20"/>
              </w:rPr>
            </w:pPr>
            <w:r w:rsidRPr="00C91A1A">
              <w:rPr>
                <w:b/>
                <w:bCs/>
                <w:sz w:val="20"/>
                <w:szCs w:val="20"/>
              </w:rPr>
              <w:t>11GG</w:t>
            </w:r>
            <w:r w:rsidR="002159A1" w:rsidRPr="00C91A1A">
              <w:rPr>
                <w:b/>
                <w:bCs/>
                <w:sz w:val="20"/>
                <w:szCs w:val="20"/>
              </w:rPr>
              <w:t xml:space="preserve"> – </w:t>
            </w:r>
            <w:proofErr w:type="spellStart"/>
            <w:r w:rsidR="002159A1" w:rsidRPr="00C91A1A">
              <w:rPr>
                <w:sz w:val="20"/>
                <w:szCs w:val="20"/>
              </w:rPr>
              <w:t>EdExcel</w:t>
            </w:r>
            <w:proofErr w:type="spellEnd"/>
            <w:r w:rsidR="002159A1" w:rsidRPr="00C91A1A">
              <w:rPr>
                <w:sz w:val="20"/>
                <w:szCs w:val="20"/>
              </w:rPr>
              <w:t xml:space="preserve"> Functional Skills Level 2 exam preparation</w:t>
            </w:r>
          </w:p>
          <w:p w14:paraId="5D77B07B" w14:textId="2E13B9D9" w:rsidR="002159A1" w:rsidRPr="002159A1" w:rsidRDefault="00002F14" w:rsidP="00CD2DB2">
            <w:pPr>
              <w:jc w:val="center"/>
              <w:rPr>
                <w:sz w:val="20"/>
                <w:szCs w:val="20"/>
              </w:rPr>
            </w:pPr>
            <w:r w:rsidRPr="00C91A1A">
              <w:rPr>
                <w:b/>
                <w:bCs/>
                <w:sz w:val="20"/>
                <w:szCs w:val="20"/>
              </w:rPr>
              <w:t>11RS</w:t>
            </w:r>
            <w:r w:rsidR="002159A1" w:rsidRPr="00C91A1A">
              <w:rPr>
                <w:b/>
                <w:bCs/>
                <w:sz w:val="20"/>
                <w:szCs w:val="20"/>
              </w:rPr>
              <w:t xml:space="preserve"> – </w:t>
            </w:r>
            <w:r w:rsidR="002159A1" w:rsidRPr="00C91A1A">
              <w:rPr>
                <w:sz w:val="20"/>
                <w:szCs w:val="20"/>
              </w:rPr>
              <w:t>WJEC Entry Pa</w:t>
            </w:r>
            <w:r w:rsidRPr="00C91A1A">
              <w:rPr>
                <w:sz w:val="20"/>
                <w:szCs w:val="20"/>
              </w:rPr>
              <w:t>thways Modules – Spreadsheet Software/Database</w:t>
            </w:r>
            <w:r w:rsidR="002159A1" w:rsidRPr="00C91A1A">
              <w:rPr>
                <w:sz w:val="20"/>
                <w:szCs w:val="20"/>
              </w:rPr>
              <w:t xml:space="preserve"> Software</w:t>
            </w:r>
            <w:r w:rsidR="009B3E5A" w:rsidRPr="00C91A1A">
              <w:rPr>
                <w:sz w:val="20"/>
                <w:szCs w:val="20"/>
              </w:rPr>
              <w:t>/Using Email</w:t>
            </w:r>
          </w:p>
        </w:tc>
      </w:tr>
      <w:tr w:rsidR="00A53F5B" w:rsidRPr="00242844" w14:paraId="04A8E3E7" w14:textId="77777777" w:rsidTr="00DB6B2C">
        <w:tc>
          <w:tcPr>
            <w:tcW w:w="1911" w:type="dxa"/>
            <w:vAlign w:val="center"/>
          </w:tcPr>
          <w:p w14:paraId="29C9A1D8" w14:textId="77777777" w:rsidR="00A53F5B" w:rsidRPr="00242844" w:rsidRDefault="00A53F5B" w:rsidP="001A6CA3">
            <w:pPr>
              <w:jc w:val="center"/>
              <w:rPr>
                <w:sz w:val="20"/>
                <w:szCs w:val="20"/>
              </w:rPr>
            </w:pPr>
            <w:r w:rsidRPr="00242844">
              <w:rPr>
                <w:noProof/>
                <w:sz w:val="20"/>
                <w:szCs w:val="20"/>
                <w:lang w:eastAsia="en-GB"/>
              </w:rPr>
              <w:drawing>
                <wp:inline distT="0" distB="0" distL="0" distR="0" wp14:anchorId="3F34BA11" wp14:editId="64D2E9B4">
                  <wp:extent cx="533400" cy="66501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1" w:type="dxa"/>
            <w:vAlign w:val="center"/>
          </w:tcPr>
          <w:p w14:paraId="3752B10A" w14:textId="77777777" w:rsidR="00A53F5B" w:rsidRPr="00242844" w:rsidRDefault="00A53F5B" w:rsidP="001A6CA3">
            <w:pPr>
              <w:jc w:val="center"/>
              <w:rPr>
                <w:b/>
                <w:sz w:val="20"/>
                <w:szCs w:val="20"/>
              </w:rPr>
            </w:pPr>
            <w:r w:rsidRPr="00242844">
              <w:rPr>
                <w:b/>
                <w:sz w:val="20"/>
                <w:szCs w:val="20"/>
              </w:rPr>
              <w:t>History</w:t>
            </w:r>
          </w:p>
        </w:tc>
        <w:tc>
          <w:tcPr>
            <w:tcW w:w="12057" w:type="dxa"/>
            <w:vAlign w:val="center"/>
          </w:tcPr>
          <w:p w14:paraId="396F3456" w14:textId="0A2CC632" w:rsidR="00A53F5B" w:rsidRPr="00C91A1A" w:rsidRDefault="00DE7239" w:rsidP="00E63387">
            <w:pPr>
              <w:jc w:val="center"/>
              <w:rPr>
                <w:sz w:val="20"/>
                <w:szCs w:val="20"/>
              </w:rPr>
            </w:pPr>
            <w:r w:rsidRPr="00C91A1A">
              <w:rPr>
                <w:sz w:val="20"/>
                <w:szCs w:val="20"/>
              </w:rPr>
              <w:t>GCSE – Health and Medicine</w:t>
            </w:r>
          </w:p>
          <w:p w14:paraId="7E00ED9F" w14:textId="53DBE21A" w:rsidR="00E63387" w:rsidRPr="00242844" w:rsidRDefault="00E63387" w:rsidP="00E63387">
            <w:pPr>
              <w:jc w:val="center"/>
              <w:rPr>
                <w:sz w:val="20"/>
                <w:szCs w:val="20"/>
              </w:rPr>
            </w:pPr>
            <w:r w:rsidRPr="00C91A1A">
              <w:rPr>
                <w:sz w:val="20"/>
                <w:szCs w:val="20"/>
              </w:rPr>
              <w:t>Site St</w:t>
            </w:r>
            <w:r w:rsidR="00DE7239" w:rsidRPr="00C91A1A">
              <w:rPr>
                <w:sz w:val="20"/>
                <w:szCs w:val="20"/>
              </w:rPr>
              <w:t>udy: Yorkshire 1066-1100</w:t>
            </w:r>
          </w:p>
        </w:tc>
      </w:tr>
      <w:tr w:rsidR="00A53F5B" w:rsidRPr="00242844" w14:paraId="352B8F7E" w14:textId="77777777" w:rsidTr="001A12AC">
        <w:tc>
          <w:tcPr>
            <w:tcW w:w="1911" w:type="dxa"/>
            <w:tcBorders>
              <w:top w:val="single" w:sz="4" w:space="0" w:color="auto"/>
              <w:left w:val="single" w:sz="4" w:space="0" w:color="auto"/>
              <w:bottom w:val="single" w:sz="4" w:space="0" w:color="auto"/>
              <w:right w:val="single" w:sz="4" w:space="0" w:color="auto"/>
            </w:tcBorders>
            <w:vAlign w:val="center"/>
            <w:hideMark/>
          </w:tcPr>
          <w:p w14:paraId="77ACCBBD" w14:textId="77777777" w:rsidR="00A53F5B" w:rsidRDefault="00A53F5B" w:rsidP="006949F0">
            <w:pPr>
              <w:jc w:val="center"/>
              <w:rPr>
                <w:noProof/>
                <w:sz w:val="20"/>
                <w:szCs w:val="20"/>
                <w:lang w:eastAsia="en-GB"/>
              </w:rPr>
            </w:pPr>
            <w:r w:rsidRPr="00242844">
              <w:rPr>
                <w:noProof/>
                <w:sz w:val="20"/>
                <w:szCs w:val="20"/>
                <w:lang w:eastAsia="en-GB"/>
              </w:rPr>
              <w:drawing>
                <wp:inline distT="0" distB="0" distL="0" distR="0" wp14:anchorId="0A5C7BD4" wp14:editId="19073AE7">
                  <wp:extent cx="552450" cy="552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5E3BC133" w14:textId="01B4299B" w:rsidR="002159A1" w:rsidRPr="00242844" w:rsidRDefault="002159A1" w:rsidP="006949F0">
            <w:pPr>
              <w:jc w:val="center"/>
              <w:rPr>
                <w:noProof/>
                <w:sz w:val="20"/>
                <w:szCs w:val="20"/>
                <w:lang w:eastAsia="en-GB"/>
              </w:rPr>
            </w:pPr>
          </w:p>
        </w:tc>
        <w:tc>
          <w:tcPr>
            <w:tcW w:w="1591" w:type="dxa"/>
            <w:tcBorders>
              <w:top w:val="single" w:sz="4" w:space="0" w:color="auto"/>
              <w:left w:val="single" w:sz="4" w:space="0" w:color="auto"/>
              <w:bottom w:val="single" w:sz="4" w:space="0" w:color="auto"/>
              <w:right w:val="single" w:sz="4" w:space="0" w:color="auto"/>
            </w:tcBorders>
            <w:vAlign w:val="center"/>
            <w:hideMark/>
          </w:tcPr>
          <w:p w14:paraId="6DA8D9B0" w14:textId="77777777" w:rsidR="00A53F5B" w:rsidRDefault="00A53F5B" w:rsidP="006949F0">
            <w:pPr>
              <w:jc w:val="center"/>
              <w:rPr>
                <w:b/>
                <w:noProof/>
                <w:sz w:val="20"/>
                <w:szCs w:val="20"/>
                <w:lang w:eastAsia="en-GB"/>
              </w:rPr>
            </w:pPr>
            <w:r w:rsidRPr="00242844">
              <w:rPr>
                <w:b/>
                <w:noProof/>
                <w:sz w:val="20"/>
                <w:szCs w:val="20"/>
                <w:lang w:eastAsia="en-GB"/>
              </w:rPr>
              <w:t>Humanities</w:t>
            </w:r>
          </w:p>
          <w:p w14:paraId="356FA8C8" w14:textId="763BC2B0" w:rsidR="002159A1" w:rsidRPr="00242844" w:rsidRDefault="002159A1" w:rsidP="006949F0">
            <w:pPr>
              <w:jc w:val="center"/>
              <w:rPr>
                <w:b/>
                <w:noProof/>
                <w:sz w:val="20"/>
                <w:szCs w:val="20"/>
                <w:lang w:eastAsia="en-GB"/>
              </w:rPr>
            </w:pPr>
          </w:p>
        </w:tc>
        <w:tc>
          <w:tcPr>
            <w:tcW w:w="12057" w:type="dxa"/>
            <w:tcBorders>
              <w:top w:val="single" w:sz="4" w:space="0" w:color="auto"/>
              <w:left w:val="single" w:sz="4" w:space="0" w:color="auto"/>
              <w:bottom w:val="single" w:sz="4" w:space="0" w:color="auto"/>
              <w:right w:val="single" w:sz="4" w:space="0" w:color="auto"/>
            </w:tcBorders>
            <w:vAlign w:val="center"/>
            <w:hideMark/>
          </w:tcPr>
          <w:p w14:paraId="5792C8BB" w14:textId="49016F8F" w:rsidR="00A53F5B" w:rsidRPr="00242844" w:rsidRDefault="0043536E" w:rsidP="006949F0">
            <w:pPr>
              <w:jc w:val="center"/>
              <w:rPr>
                <w:noProof/>
                <w:sz w:val="20"/>
                <w:szCs w:val="20"/>
                <w:lang w:eastAsia="en-GB"/>
              </w:rPr>
            </w:pPr>
            <w:r w:rsidRPr="00C91A1A">
              <w:rPr>
                <w:noProof/>
                <w:sz w:val="20"/>
                <w:szCs w:val="20"/>
                <w:lang w:eastAsia="en-GB"/>
              </w:rPr>
              <w:t>Environmental Awareness</w:t>
            </w:r>
          </w:p>
        </w:tc>
      </w:tr>
      <w:tr w:rsidR="00A53F5B" w:rsidRPr="00242844" w14:paraId="4D0FFD86" w14:textId="77777777" w:rsidTr="00A16C98">
        <w:trPr>
          <w:trHeight w:val="1266"/>
        </w:trPr>
        <w:tc>
          <w:tcPr>
            <w:tcW w:w="1911" w:type="dxa"/>
            <w:vAlign w:val="center"/>
          </w:tcPr>
          <w:p w14:paraId="1430AD21" w14:textId="77777777" w:rsidR="00A53F5B" w:rsidRPr="00242844" w:rsidRDefault="00A53F5B" w:rsidP="000D3C70">
            <w:pPr>
              <w:jc w:val="center"/>
              <w:rPr>
                <w:noProof/>
                <w:sz w:val="20"/>
                <w:szCs w:val="20"/>
                <w:lang w:eastAsia="en-GB"/>
              </w:rPr>
            </w:pPr>
          </w:p>
          <w:p w14:paraId="36BB106E" w14:textId="483A654D" w:rsidR="00A53F5B" w:rsidRPr="00242844" w:rsidRDefault="00A53F5B" w:rsidP="00A53F5B">
            <w:pPr>
              <w:jc w:val="center"/>
              <w:rPr>
                <w:noProof/>
                <w:sz w:val="20"/>
                <w:szCs w:val="20"/>
                <w:lang w:eastAsia="en-GB"/>
              </w:rPr>
            </w:pPr>
            <w:r w:rsidRPr="00242844">
              <w:rPr>
                <w:noProof/>
                <w:sz w:val="20"/>
                <w:szCs w:val="20"/>
                <w:lang w:eastAsia="en-GB"/>
              </w:rPr>
              <w:drawing>
                <wp:inline distT="0" distB="0" distL="0" distR="0" wp14:anchorId="353A9594" wp14:editId="23892323">
                  <wp:extent cx="688764" cy="5159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1" w:type="dxa"/>
            <w:vAlign w:val="center"/>
          </w:tcPr>
          <w:p w14:paraId="41721398" w14:textId="77777777" w:rsidR="00A53F5B" w:rsidRPr="00242844" w:rsidRDefault="00A53F5B" w:rsidP="000D3C70">
            <w:pPr>
              <w:jc w:val="center"/>
              <w:rPr>
                <w:b/>
                <w:sz w:val="20"/>
                <w:szCs w:val="20"/>
              </w:rPr>
            </w:pPr>
            <w:r w:rsidRPr="001F1CC0">
              <w:rPr>
                <w:b/>
                <w:sz w:val="20"/>
                <w:szCs w:val="20"/>
              </w:rPr>
              <w:t>P.E.</w:t>
            </w:r>
          </w:p>
          <w:p w14:paraId="50667A92" w14:textId="5B5B0236" w:rsidR="00A53F5B" w:rsidRPr="00242844" w:rsidRDefault="00A53F5B" w:rsidP="000D3C70">
            <w:pPr>
              <w:jc w:val="center"/>
              <w:rPr>
                <w:b/>
                <w:sz w:val="20"/>
                <w:szCs w:val="20"/>
              </w:rPr>
            </w:pPr>
          </w:p>
        </w:tc>
        <w:tc>
          <w:tcPr>
            <w:tcW w:w="12057" w:type="dxa"/>
            <w:vAlign w:val="center"/>
          </w:tcPr>
          <w:p w14:paraId="092E3766" w14:textId="5306C8A8" w:rsidR="00A53F5B" w:rsidRPr="00A479E5" w:rsidRDefault="000C5E63" w:rsidP="003003D0">
            <w:pPr>
              <w:jc w:val="center"/>
              <w:rPr>
                <w:sz w:val="20"/>
                <w:szCs w:val="20"/>
              </w:rPr>
            </w:pPr>
            <w:r w:rsidRPr="00C91A1A">
              <w:rPr>
                <w:b/>
                <w:bCs/>
                <w:sz w:val="20"/>
                <w:szCs w:val="20"/>
              </w:rPr>
              <w:t>11RS/11GG</w:t>
            </w:r>
            <w:r w:rsidR="00A479E5" w:rsidRPr="00C91A1A">
              <w:rPr>
                <w:b/>
                <w:bCs/>
                <w:sz w:val="20"/>
                <w:szCs w:val="20"/>
              </w:rPr>
              <w:t xml:space="preserve"> – </w:t>
            </w:r>
            <w:r w:rsidR="00A479E5" w:rsidRPr="00C91A1A">
              <w:rPr>
                <w:sz w:val="20"/>
                <w:szCs w:val="20"/>
              </w:rPr>
              <w:t xml:space="preserve">PE – </w:t>
            </w:r>
            <w:r w:rsidR="003003D0" w:rsidRPr="00C91A1A">
              <w:rPr>
                <w:sz w:val="20"/>
                <w:szCs w:val="20"/>
              </w:rPr>
              <w:t xml:space="preserve">Fitness, replication of movement in </w:t>
            </w:r>
            <w:proofErr w:type="spellStart"/>
            <w:r w:rsidR="003C53D2" w:rsidRPr="00C91A1A">
              <w:rPr>
                <w:sz w:val="20"/>
                <w:szCs w:val="20"/>
              </w:rPr>
              <w:t>Trampolining</w:t>
            </w:r>
            <w:proofErr w:type="spellEnd"/>
          </w:p>
        </w:tc>
      </w:tr>
      <w:tr w:rsidR="00A479E5" w:rsidRPr="00242844" w14:paraId="4D38C1DE" w14:textId="77777777" w:rsidTr="00A16C98">
        <w:trPr>
          <w:trHeight w:val="1266"/>
        </w:trPr>
        <w:tc>
          <w:tcPr>
            <w:tcW w:w="1911" w:type="dxa"/>
            <w:vAlign w:val="center"/>
          </w:tcPr>
          <w:p w14:paraId="65F7F229" w14:textId="2CBA458F" w:rsidR="00A479E5" w:rsidRPr="00242844" w:rsidRDefault="00A479E5" w:rsidP="000D3C70">
            <w:pPr>
              <w:jc w:val="center"/>
              <w:rPr>
                <w:noProof/>
                <w:sz w:val="20"/>
                <w:szCs w:val="20"/>
                <w:lang w:eastAsia="en-GB"/>
              </w:rPr>
            </w:pPr>
            <w:r>
              <w:rPr>
                <w:noProof/>
                <w:sz w:val="20"/>
                <w:szCs w:val="20"/>
                <w:lang w:eastAsia="en-GB"/>
              </w:rPr>
              <w:lastRenderedPageBreak/>
              <w:drawing>
                <wp:inline distT="0" distB="0" distL="0" distR="0" wp14:anchorId="05EDAD5B" wp14:editId="0DB9D202">
                  <wp:extent cx="725170" cy="536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170" cy="536575"/>
                          </a:xfrm>
                          <a:prstGeom prst="rect">
                            <a:avLst/>
                          </a:prstGeom>
                          <a:noFill/>
                        </pic:spPr>
                      </pic:pic>
                    </a:graphicData>
                  </a:graphic>
                </wp:inline>
              </w:drawing>
            </w:r>
          </w:p>
        </w:tc>
        <w:tc>
          <w:tcPr>
            <w:tcW w:w="1591" w:type="dxa"/>
            <w:vAlign w:val="center"/>
          </w:tcPr>
          <w:p w14:paraId="7411FF22" w14:textId="6D25BE1B" w:rsidR="00A479E5" w:rsidRPr="00050640" w:rsidRDefault="00A479E5" w:rsidP="000D3C70">
            <w:pPr>
              <w:jc w:val="center"/>
              <w:rPr>
                <w:b/>
                <w:sz w:val="20"/>
                <w:szCs w:val="20"/>
                <w:highlight w:val="yellow"/>
              </w:rPr>
            </w:pPr>
            <w:r w:rsidRPr="001F1CC0">
              <w:rPr>
                <w:b/>
                <w:sz w:val="20"/>
                <w:szCs w:val="20"/>
              </w:rPr>
              <w:t>Duke of Edinburgh</w:t>
            </w:r>
          </w:p>
        </w:tc>
        <w:tc>
          <w:tcPr>
            <w:tcW w:w="12057" w:type="dxa"/>
            <w:vAlign w:val="center"/>
          </w:tcPr>
          <w:p w14:paraId="623A64E1" w14:textId="3F9E89A4" w:rsidR="00050640" w:rsidRPr="00C91A1A" w:rsidRDefault="00050640" w:rsidP="00050640">
            <w:pPr>
              <w:jc w:val="center"/>
              <w:rPr>
                <w:sz w:val="20"/>
                <w:szCs w:val="20"/>
              </w:rPr>
            </w:pPr>
            <w:proofErr w:type="spellStart"/>
            <w:r w:rsidRPr="00C91A1A">
              <w:rPr>
                <w:sz w:val="20"/>
                <w:szCs w:val="20"/>
              </w:rPr>
              <w:t>DofE</w:t>
            </w:r>
            <w:proofErr w:type="spellEnd"/>
            <w:r w:rsidRPr="00C91A1A">
              <w:rPr>
                <w:sz w:val="20"/>
                <w:szCs w:val="20"/>
              </w:rPr>
              <w:t xml:space="preserve"> – </w:t>
            </w:r>
          </w:p>
          <w:p w14:paraId="7175BF4C" w14:textId="5A7C096E" w:rsidR="00A479E5" w:rsidRPr="00050640" w:rsidRDefault="00050640" w:rsidP="00737FA4">
            <w:pPr>
              <w:jc w:val="center"/>
              <w:rPr>
                <w:sz w:val="20"/>
                <w:szCs w:val="20"/>
                <w:highlight w:val="yellow"/>
              </w:rPr>
            </w:pPr>
            <w:r w:rsidRPr="00C91A1A">
              <w:rPr>
                <w:sz w:val="20"/>
                <w:szCs w:val="20"/>
              </w:rPr>
              <w:t xml:space="preserve">Section 2 – Skills – </w:t>
            </w:r>
            <w:r w:rsidR="00737FA4" w:rsidRPr="00C91A1A">
              <w:rPr>
                <w:sz w:val="20"/>
                <w:szCs w:val="20"/>
              </w:rPr>
              <w:t>Sports leadership</w:t>
            </w:r>
          </w:p>
        </w:tc>
      </w:tr>
      <w:tr w:rsidR="00A53F5B" w:rsidRPr="00242844" w14:paraId="52E5DB2D" w14:textId="77777777" w:rsidTr="008D7459">
        <w:tc>
          <w:tcPr>
            <w:tcW w:w="1911" w:type="dxa"/>
            <w:vAlign w:val="center"/>
          </w:tcPr>
          <w:p w14:paraId="797DE3BB" w14:textId="77777777" w:rsidR="00A53F5B" w:rsidRPr="00242844" w:rsidRDefault="00A53F5B" w:rsidP="009A07E4">
            <w:pPr>
              <w:jc w:val="center"/>
              <w:rPr>
                <w:sz w:val="20"/>
                <w:szCs w:val="20"/>
              </w:rPr>
            </w:pPr>
            <w:r w:rsidRPr="00242844">
              <w:rPr>
                <w:noProof/>
                <w:sz w:val="20"/>
                <w:szCs w:val="20"/>
                <w:lang w:eastAsia="en-GB"/>
              </w:rPr>
              <w:drawing>
                <wp:inline distT="0" distB="0" distL="0" distR="0" wp14:anchorId="5F15BD6B" wp14:editId="6010AB8E">
                  <wp:extent cx="725757" cy="5436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1" w:type="dxa"/>
            <w:vAlign w:val="center"/>
          </w:tcPr>
          <w:p w14:paraId="6D9665E8" w14:textId="77777777" w:rsidR="00A53F5B" w:rsidRPr="00242844" w:rsidRDefault="00A53F5B" w:rsidP="009A07E4">
            <w:pPr>
              <w:jc w:val="center"/>
              <w:rPr>
                <w:b/>
                <w:sz w:val="20"/>
                <w:szCs w:val="20"/>
              </w:rPr>
            </w:pPr>
            <w:r w:rsidRPr="00242844">
              <w:rPr>
                <w:b/>
                <w:sz w:val="20"/>
                <w:szCs w:val="20"/>
              </w:rPr>
              <w:t>PHSCE</w:t>
            </w:r>
          </w:p>
        </w:tc>
        <w:tc>
          <w:tcPr>
            <w:tcW w:w="12057" w:type="dxa"/>
            <w:vAlign w:val="center"/>
          </w:tcPr>
          <w:p w14:paraId="50471B0E" w14:textId="42C01259" w:rsidR="00DA05C9" w:rsidRPr="00242844" w:rsidRDefault="00DA05C9" w:rsidP="00D6003F">
            <w:pPr>
              <w:jc w:val="center"/>
              <w:rPr>
                <w:sz w:val="20"/>
                <w:szCs w:val="20"/>
              </w:rPr>
            </w:pPr>
            <w:r w:rsidRPr="00C91A1A">
              <w:rPr>
                <w:sz w:val="20"/>
                <w:szCs w:val="20"/>
              </w:rPr>
              <w:t>Topic: Skills for employment, Careers</w:t>
            </w:r>
            <w:r w:rsidR="002A0F51" w:rsidRPr="00C91A1A">
              <w:rPr>
                <w:sz w:val="20"/>
                <w:szCs w:val="20"/>
              </w:rPr>
              <w:t>, CV Writing (Personal Statements)</w:t>
            </w:r>
          </w:p>
        </w:tc>
      </w:tr>
      <w:tr w:rsidR="00A53F5B" w:rsidRPr="00242844" w14:paraId="494DD965" w14:textId="77777777" w:rsidTr="005B0752">
        <w:trPr>
          <w:trHeight w:val="1173"/>
        </w:trPr>
        <w:tc>
          <w:tcPr>
            <w:tcW w:w="1911" w:type="dxa"/>
            <w:vAlign w:val="center"/>
          </w:tcPr>
          <w:p w14:paraId="1CD93459" w14:textId="77777777" w:rsidR="00A53F5B" w:rsidRPr="00242844" w:rsidRDefault="00A53F5B" w:rsidP="009A07E4">
            <w:pPr>
              <w:rPr>
                <w:sz w:val="20"/>
                <w:szCs w:val="20"/>
              </w:rPr>
            </w:pPr>
            <w:r w:rsidRPr="00242844">
              <w:rPr>
                <w:rFonts w:ascii="Arial" w:hAnsi="Arial" w:cs="Arial"/>
                <w:noProof/>
                <w:color w:val="0000FF"/>
                <w:sz w:val="27"/>
                <w:szCs w:val="27"/>
                <w:shd w:val="clear" w:color="auto" w:fill="FFFFFF"/>
                <w:lang w:eastAsia="en-GB"/>
              </w:rPr>
              <w:drawing>
                <wp:anchor distT="0" distB="0" distL="114300" distR="114300" simplePos="0" relativeHeight="251666432" behindDoc="1" locked="0" layoutInCell="1" allowOverlap="1" wp14:anchorId="4C594C7B" wp14:editId="18D7E3DA">
                  <wp:simplePos x="0" y="0"/>
                  <wp:positionH relativeFrom="column">
                    <wp:posOffset>48895</wp:posOffset>
                  </wp:positionH>
                  <wp:positionV relativeFrom="paragraph">
                    <wp:posOffset>-779780</wp:posOffset>
                  </wp:positionV>
                  <wp:extent cx="628650" cy="628650"/>
                  <wp:effectExtent l="0" t="0" r="0" b="0"/>
                  <wp:wrapTight wrapText="bothSides">
                    <wp:wrapPolygon edited="0">
                      <wp:start x="0" y="0"/>
                      <wp:lineTo x="0" y="20945"/>
                      <wp:lineTo x="20945" y="20945"/>
                      <wp:lineTo x="20945" y="0"/>
                      <wp:lineTo x="0" y="0"/>
                    </wp:wrapPolygon>
                  </wp:wrapTight>
                  <wp:docPr id="15" name="Picture 15" descr="Image result for independent liv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ependent living clip ar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1" w:type="dxa"/>
          </w:tcPr>
          <w:p w14:paraId="53B9E99C" w14:textId="77777777" w:rsidR="00A53F5B" w:rsidRPr="00242844" w:rsidRDefault="00A53F5B" w:rsidP="009A07E4">
            <w:pPr>
              <w:jc w:val="center"/>
              <w:rPr>
                <w:b/>
                <w:sz w:val="20"/>
                <w:szCs w:val="20"/>
              </w:rPr>
            </w:pPr>
          </w:p>
          <w:p w14:paraId="1E43F71E" w14:textId="77777777" w:rsidR="00A53F5B" w:rsidRPr="00242844" w:rsidRDefault="00A53F5B" w:rsidP="009A07E4">
            <w:pPr>
              <w:jc w:val="center"/>
              <w:rPr>
                <w:b/>
                <w:sz w:val="20"/>
                <w:szCs w:val="20"/>
              </w:rPr>
            </w:pPr>
            <w:r w:rsidRPr="00242844">
              <w:rPr>
                <w:b/>
                <w:sz w:val="20"/>
                <w:szCs w:val="20"/>
              </w:rPr>
              <w:t>Independent Living</w:t>
            </w:r>
          </w:p>
          <w:p w14:paraId="306BED86" w14:textId="77777777" w:rsidR="00A53F5B" w:rsidRPr="00242844" w:rsidRDefault="00A53F5B" w:rsidP="009A07E4">
            <w:pPr>
              <w:jc w:val="center"/>
              <w:rPr>
                <w:b/>
                <w:sz w:val="20"/>
                <w:szCs w:val="20"/>
              </w:rPr>
            </w:pPr>
          </w:p>
        </w:tc>
        <w:tc>
          <w:tcPr>
            <w:tcW w:w="12057" w:type="dxa"/>
            <w:vAlign w:val="center"/>
          </w:tcPr>
          <w:p w14:paraId="153CE5A1" w14:textId="31690294" w:rsidR="00A53F5B" w:rsidRPr="001F1CC0" w:rsidRDefault="00E65428" w:rsidP="009A07E4">
            <w:pPr>
              <w:jc w:val="center"/>
              <w:rPr>
                <w:sz w:val="20"/>
                <w:szCs w:val="20"/>
              </w:rPr>
            </w:pPr>
            <w:r w:rsidRPr="00C91A1A">
              <w:rPr>
                <w:sz w:val="20"/>
                <w:szCs w:val="20"/>
              </w:rPr>
              <w:t>Food and Drink Preparation</w:t>
            </w:r>
            <w:r w:rsidRPr="001F1CC0">
              <w:rPr>
                <w:sz w:val="20"/>
                <w:szCs w:val="20"/>
              </w:rPr>
              <w:t xml:space="preserve"> </w:t>
            </w:r>
          </w:p>
          <w:p w14:paraId="4BCF7A0E" w14:textId="77777777" w:rsidR="00A53F5B" w:rsidRPr="00242844" w:rsidRDefault="00A53F5B" w:rsidP="009A07E4">
            <w:pPr>
              <w:jc w:val="center"/>
              <w:rPr>
                <w:sz w:val="20"/>
                <w:szCs w:val="20"/>
              </w:rPr>
            </w:pPr>
          </w:p>
          <w:p w14:paraId="472AA020" w14:textId="0DD40AE0" w:rsidR="00A53F5B" w:rsidRPr="00242844" w:rsidRDefault="00A53F5B" w:rsidP="009A07E4">
            <w:pPr>
              <w:jc w:val="center"/>
              <w:rPr>
                <w:sz w:val="20"/>
                <w:szCs w:val="20"/>
              </w:rPr>
            </w:pPr>
          </w:p>
        </w:tc>
      </w:tr>
      <w:tr w:rsidR="00A53F5B" w:rsidRPr="00242844" w14:paraId="3CA09850" w14:textId="77777777" w:rsidTr="00CC2546">
        <w:trPr>
          <w:trHeight w:val="1173"/>
        </w:trPr>
        <w:tc>
          <w:tcPr>
            <w:tcW w:w="1911" w:type="dxa"/>
            <w:vAlign w:val="center"/>
          </w:tcPr>
          <w:p w14:paraId="4A99D580" w14:textId="77777777" w:rsidR="00A53F5B" w:rsidRPr="00242844" w:rsidRDefault="00A53F5B" w:rsidP="009A07E4">
            <w:pPr>
              <w:rPr>
                <w:rFonts w:ascii="Arial" w:hAnsi="Arial" w:cs="Arial"/>
                <w:noProof/>
                <w:color w:val="0000FF"/>
                <w:sz w:val="27"/>
                <w:szCs w:val="27"/>
                <w:shd w:val="clear" w:color="auto" w:fill="FFFFFF"/>
                <w:lang w:eastAsia="en-GB"/>
              </w:rPr>
            </w:pPr>
            <w:r w:rsidRPr="00242844">
              <w:rPr>
                <w:noProof/>
                <w:sz w:val="20"/>
                <w:szCs w:val="20"/>
                <w:lang w:eastAsia="en-GB"/>
              </w:rPr>
              <w:drawing>
                <wp:inline distT="0" distB="0" distL="0" distR="0" wp14:anchorId="2D4CDB84" wp14:editId="788E2F11">
                  <wp:extent cx="568037" cy="56049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1" w:type="dxa"/>
          </w:tcPr>
          <w:p w14:paraId="0AA0793A" w14:textId="77777777" w:rsidR="00A53F5B" w:rsidRDefault="00A53F5B" w:rsidP="009A07E4">
            <w:pPr>
              <w:jc w:val="center"/>
              <w:rPr>
                <w:b/>
                <w:sz w:val="20"/>
                <w:szCs w:val="20"/>
              </w:rPr>
            </w:pPr>
          </w:p>
          <w:p w14:paraId="495764DC" w14:textId="77777777" w:rsidR="00A53F5B" w:rsidRPr="00242844" w:rsidRDefault="00A53F5B" w:rsidP="009A07E4">
            <w:pPr>
              <w:jc w:val="center"/>
              <w:rPr>
                <w:b/>
                <w:sz w:val="20"/>
                <w:szCs w:val="20"/>
              </w:rPr>
            </w:pPr>
            <w:r w:rsidRPr="00242844">
              <w:rPr>
                <w:b/>
                <w:sz w:val="20"/>
                <w:szCs w:val="20"/>
              </w:rPr>
              <w:t>ASDAN</w:t>
            </w:r>
          </w:p>
          <w:p w14:paraId="38C52E01" w14:textId="77777777" w:rsidR="00A53F5B" w:rsidRPr="00242844" w:rsidRDefault="00A53F5B" w:rsidP="009A07E4">
            <w:pPr>
              <w:jc w:val="center"/>
              <w:rPr>
                <w:b/>
                <w:sz w:val="20"/>
                <w:szCs w:val="20"/>
              </w:rPr>
            </w:pPr>
            <w:r w:rsidRPr="00242844">
              <w:rPr>
                <w:b/>
                <w:sz w:val="20"/>
                <w:szCs w:val="20"/>
              </w:rPr>
              <w:t>Construction</w:t>
            </w:r>
          </w:p>
        </w:tc>
        <w:tc>
          <w:tcPr>
            <w:tcW w:w="12057" w:type="dxa"/>
            <w:vAlign w:val="center"/>
          </w:tcPr>
          <w:p w14:paraId="456B62A7" w14:textId="6717CF79" w:rsidR="00A53F5B" w:rsidRPr="00C91A1A" w:rsidRDefault="00925F90" w:rsidP="009A07E4">
            <w:pPr>
              <w:jc w:val="center"/>
              <w:rPr>
                <w:sz w:val="20"/>
                <w:szCs w:val="20"/>
              </w:rPr>
            </w:pPr>
            <w:r w:rsidRPr="00C91A1A">
              <w:rPr>
                <w:sz w:val="20"/>
                <w:szCs w:val="20"/>
              </w:rPr>
              <w:t>Carpentry</w:t>
            </w:r>
          </w:p>
          <w:p w14:paraId="177F3671" w14:textId="312314FC" w:rsidR="00925F90" w:rsidRDefault="00925F90" w:rsidP="009A07E4">
            <w:pPr>
              <w:jc w:val="center"/>
              <w:rPr>
                <w:sz w:val="20"/>
                <w:szCs w:val="20"/>
              </w:rPr>
            </w:pPr>
            <w:r w:rsidRPr="00C91A1A">
              <w:rPr>
                <w:sz w:val="20"/>
                <w:szCs w:val="20"/>
              </w:rPr>
              <w:t>Painting and decorating</w:t>
            </w:r>
          </w:p>
          <w:p w14:paraId="4E48097B" w14:textId="7B17A882" w:rsidR="00A479E5" w:rsidRPr="00242844" w:rsidRDefault="00A479E5" w:rsidP="009A07E4">
            <w:pPr>
              <w:jc w:val="center"/>
              <w:rPr>
                <w:sz w:val="20"/>
                <w:szCs w:val="20"/>
              </w:rPr>
            </w:pPr>
          </w:p>
        </w:tc>
      </w:tr>
      <w:tr w:rsidR="00A53F5B" w:rsidRPr="00242844" w14:paraId="6A2E3D52" w14:textId="77777777" w:rsidTr="00A53F5B">
        <w:trPr>
          <w:trHeight w:val="894"/>
        </w:trPr>
        <w:tc>
          <w:tcPr>
            <w:tcW w:w="1911" w:type="dxa"/>
            <w:vAlign w:val="center"/>
          </w:tcPr>
          <w:p w14:paraId="6D9864D2" w14:textId="77777777" w:rsidR="00A53F5B" w:rsidRPr="00242844" w:rsidRDefault="00A53F5B" w:rsidP="009A07E4">
            <w:pPr>
              <w:rPr>
                <w:rFonts w:ascii="Arial" w:hAnsi="Arial" w:cs="Arial"/>
                <w:noProof/>
                <w:color w:val="001BA0"/>
                <w:sz w:val="20"/>
                <w:szCs w:val="20"/>
                <w:lang w:eastAsia="en-GB"/>
              </w:rPr>
            </w:pPr>
            <w:r>
              <w:rPr>
                <w:rFonts w:ascii="Arial" w:hAnsi="Arial" w:cs="Arial"/>
                <w:noProof/>
                <w:color w:val="001BA0"/>
                <w:sz w:val="20"/>
                <w:szCs w:val="20"/>
                <w:lang w:eastAsia="en-GB"/>
              </w:rPr>
              <w:drawing>
                <wp:anchor distT="0" distB="0" distL="114300" distR="114300" simplePos="0" relativeHeight="251667456" behindDoc="0" locked="0" layoutInCell="1" allowOverlap="1" wp14:anchorId="368B72C6" wp14:editId="203B777A">
                  <wp:simplePos x="0" y="0"/>
                  <wp:positionH relativeFrom="column">
                    <wp:posOffset>182245</wp:posOffset>
                  </wp:positionH>
                  <wp:positionV relativeFrom="paragraph">
                    <wp:posOffset>-523240</wp:posOffset>
                  </wp:positionV>
                  <wp:extent cx="734695" cy="4762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rdening.jf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14:sizeRelH relativeFrom="page">
                    <wp14:pctWidth>0</wp14:pctWidth>
                  </wp14:sizeRelH>
                  <wp14:sizeRelV relativeFrom="page">
                    <wp14:pctHeight>0</wp14:pctHeight>
                  </wp14:sizeRelV>
                </wp:anchor>
              </w:drawing>
            </w:r>
          </w:p>
        </w:tc>
        <w:tc>
          <w:tcPr>
            <w:tcW w:w="1591" w:type="dxa"/>
          </w:tcPr>
          <w:p w14:paraId="0A60AC47" w14:textId="77777777" w:rsidR="00A53F5B" w:rsidRDefault="00A53F5B" w:rsidP="009A07E4">
            <w:pPr>
              <w:jc w:val="center"/>
              <w:rPr>
                <w:b/>
                <w:sz w:val="20"/>
                <w:szCs w:val="20"/>
              </w:rPr>
            </w:pPr>
          </w:p>
          <w:p w14:paraId="39BDC722" w14:textId="293EA9A8" w:rsidR="00A53F5B" w:rsidRPr="00244F31" w:rsidRDefault="00244F31" w:rsidP="00244F31">
            <w:pPr>
              <w:jc w:val="center"/>
              <w:rPr>
                <w:b/>
                <w:bCs/>
                <w:sz w:val="20"/>
                <w:szCs w:val="20"/>
              </w:rPr>
            </w:pPr>
            <w:r>
              <w:rPr>
                <w:b/>
                <w:bCs/>
                <w:sz w:val="20"/>
                <w:szCs w:val="20"/>
              </w:rPr>
              <w:t>ASDAN</w:t>
            </w:r>
          </w:p>
          <w:p w14:paraId="408D24B0" w14:textId="77777777" w:rsidR="00A53F5B" w:rsidRPr="007B06DE" w:rsidRDefault="00A53F5B" w:rsidP="007B06DE">
            <w:pPr>
              <w:jc w:val="center"/>
              <w:rPr>
                <w:b/>
                <w:sz w:val="20"/>
                <w:szCs w:val="20"/>
              </w:rPr>
            </w:pPr>
            <w:r>
              <w:rPr>
                <w:b/>
                <w:sz w:val="20"/>
                <w:szCs w:val="20"/>
              </w:rPr>
              <w:t>Gardening</w:t>
            </w:r>
          </w:p>
        </w:tc>
        <w:tc>
          <w:tcPr>
            <w:tcW w:w="12057" w:type="dxa"/>
            <w:vAlign w:val="center"/>
          </w:tcPr>
          <w:p w14:paraId="066EF80A" w14:textId="598703BD" w:rsidR="00A53F5B" w:rsidRDefault="00337585" w:rsidP="00301D28">
            <w:pPr>
              <w:jc w:val="center"/>
              <w:rPr>
                <w:sz w:val="20"/>
                <w:szCs w:val="20"/>
              </w:rPr>
            </w:pPr>
            <w:r w:rsidRPr="00C91A1A">
              <w:rPr>
                <w:sz w:val="20"/>
                <w:szCs w:val="20"/>
              </w:rPr>
              <w:t>ASDAN Individual Units</w:t>
            </w:r>
          </w:p>
        </w:tc>
      </w:tr>
      <w:tr w:rsidR="00083FE9" w:rsidRPr="00242844" w14:paraId="4FA64ED9" w14:textId="77777777" w:rsidTr="00A53F5B">
        <w:trPr>
          <w:trHeight w:val="894"/>
        </w:trPr>
        <w:tc>
          <w:tcPr>
            <w:tcW w:w="1911" w:type="dxa"/>
            <w:vAlign w:val="center"/>
          </w:tcPr>
          <w:p w14:paraId="5B2FAFCF" w14:textId="77777777" w:rsidR="00083FE9" w:rsidRDefault="00083FE9" w:rsidP="009A07E4">
            <w:pPr>
              <w:rPr>
                <w:rFonts w:ascii="Arial" w:hAnsi="Arial" w:cs="Arial"/>
                <w:noProof/>
                <w:color w:val="001BA0"/>
                <w:sz w:val="20"/>
                <w:szCs w:val="20"/>
                <w:lang w:eastAsia="en-GB"/>
              </w:rPr>
            </w:pPr>
          </w:p>
        </w:tc>
        <w:tc>
          <w:tcPr>
            <w:tcW w:w="1591" w:type="dxa"/>
          </w:tcPr>
          <w:p w14:paraId="3A9C5233" w14:textId="77777777" w:rsidR="00083FE9" w:rsidRDefault="00083FE9" w:rsidP="00083FE9">
            <w:pPr>
              <w:jc w:val="center"/>
              <w:rPr>
                <w:b/>
                <w:sz w:val="20"/>
                <w:szCs w:val="20"/>
              </w:rPr>
            </w:pPr>
          </w:p>
          <w:p w14:paraId="4F786DD7" w14:textId="619529A8" w:rsidR="00083FE9" w:rsidRDefault="00925F90" w:rsidP="00083FE9">
            <w:pPr>
              <w:jc w:val="center"/>
              <w:rPr>
                <w:b/>
                <w:sz w:val="20"/>
                <w:szCs w:val="20"/>
              </w:rPr>
            </w:pPr>
            <w:r>
              <w:rPr>
                <w:b/>
                <w:sz w:val="20"/>
                <w:szCs w:val="20"/>
              </w:rPr>
              <w:t>Travelling Independently</w:t>
            </w:r>
          </w:p>
        </w:tc>
        <w:tc>
          <w:tcPr>
            <w:tcW w:w="12057" w:type="dxa"/>
            <w:vAlign w:val="center"/>
          </w:tcPr>
          <w:p w14:paraId="346526B2" w14:textId="77777777" w:rsidR="00083FE9" w:rsidRPr="00C91A1A" w:rsidRDefault="00925F90" w:rsidP="00A53F5B">
            <w:pPr>
              <w:jc w:val="center"/>
              <w:rPr>
                <w:sz w:val="20"/>
                <w:szCs w:val="20"/>
              </w:rPr>
            </w:pPr>
            <w:bookmarkStart w:id="0" w:name="_GoBack"/>
            <w:bookmarkEnd w:id="0"/>
            <w:r w:rsidRPr="00C91A1A">
              <w:rPr>
                <w:sz w:val="20"/>
                <w:szCs w:val="20"/>
              </w:rPr>
              <w:t>Identifying and using pedestrian crossings</w:t>
            </w:r>
          </w:p>
          <w:p w14:paraId="5A1AC28C" w14:textId="10A0DF75" w:rsidR="00925F90" w:rsidRDefault="00925F90" w:rsidP="00A53F5B">
            <w:pPr>
              <w:jc w:val="center"/>
              <w:rPr>
                <w:sz w:val="20"/>
                <w:szCs w:val="20"/>
              </w:rPr>
            </w:pPr>
            <w:r w:rsidRPr="00C91A1A">
              <w:rPr>
                <w:sz w:val="20"/>
                <w:szCs w:val="20"/>
              </w:rPr>
              <w:t>Planning a route</w:t>
            </w:r>
          </w:p>
        </w:tc>
      </w:tr>
    </w:tbl>
    <w:p w14:paraId="0AF35AA5" w14:textId="77777777" w:rsidR="00764E5B" w:rsidRDefault="00C91A1A"/>
    <w:sectPr w:rsidR="00764E5B" w:rsidSect="004273C8">
      <w:headerReference w:type="default" r:id="rId20"/>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6E73" w14:textId="77777777" w:rsidR="000326F2" w:rsidRDefault="000326F2" w:rsidP="004273C8">
      <w:pPr>
        <w:spacing w:after="0" w:line="240" w:lineRule="auto"/>
      </w:pPr>
      <w:r>
        <w:separator/>
      </w:r>
    </w:p>
  </w:endnote>
  <w:endnote w:type="continuationSeparator" w:id="0">
    <w:p w14:paraId="6D088770" w14:textId="77777777" w:rsidR="000326F2" w:rsidRDefault="000326F2"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28D6" w14:textId="77777777" w:rsidR="000326F2" w:rsidRDefault="000326F2" w:rsidP="004273C8">
      <w:pPr>
        <w:spacing w:after="0" w:line="240" w:lineRule="auto"/>
      </w:pPr>
      <w:r>
        <w:separator/>
      </w:r>
    </w:p>
  </w:footnote>
  <w:footnote w:type="continuationSeparator" w:id="0">
    <w:p w14:paraId="21387CE5" w14:textId="77777777" w:rsidR="000326F2" w:rsidRDefault="000326F2"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D1DF" w14:textId="773062F7" w:rsidR="004273C8" w:rsidRPr="004273C8" w:rsidRDefault="008F0CBF" w:rsidP="004273C8">
    <w:pPr>
      <w:pStyle w:val="Header"/>
      <w:jc w:val="center"/>
      <w:rPr>
        <w:sz w:val="32"/>
        <w:szCs w:val="32"/>
      </w:rPr>
    </w:pPr>
    <w:r>
      <w:rPr>
        <w:sz w:val="32"/>
        <w:szCs w:val="32"/>
      </w:rPr>
      <w:t>Year 11</w:t>
    </w:r>
    <w:r w:rsidR="00242844">
      <w:rPr>
        <w:sz w:val="32"/>
        <w:szCs w:val="32"/>
      </w:rPr>
      <w:t xml:space="preserve"> CURRICULUM OVERVIEW</w:t>
    </w:r>
    <w:r w:rsidR="00083FE9">
      <w:rPr>
        <w:sz w:val="32"/>
        <w:szCs w:val="32"/>
      </w:rPr>
      <w:t xml:space="preserve"> SPRING</w:t>
    </w:r>
    <w:r w:rsidR="00A53F5B">
      <w:rPr>
        <w:sz w:val="32"/>
        <w:szCs w:val="32"/>
      </w:rPr>
      <w:t xml:space="preserve"> TERM</w:t>
    </w:r>
    <w:r w:rsidR="00242844">
      <w:rPr>
        <w:sz w:val="32"/>
        <w:szCs w:val="32"/>
      </w:rPr>
      <w:t xml:space="preserve"> 20</w:t>
    </w:r>
    <w:r w:rsidR="00EE5970">
      <w:rPr>
        <w:sz w:val="32"/>
        <w:szCs w:val="32"/>
      </w:rPr>
      <w:t>22-23</w:t>
    </w:r>
  </w:p>
  <w:p w14:paraId="14FC17E4" w14:textId="77777777" w:rsidR="004273C8" w:rsidRDefault="004273C8"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01DB6"/>
    <w:rsid w:val="00002F14"/>
    <w:rsid w:val="000268BD"/>
    <w:rsid w:val="000326F2"/>
    <w:rsid w:val="000451F4"/>
    <w:rsid w:val="00050640"/>
    <w:rsid w:val="00083FE9"/>
    <w:rsid w:val="000C5E63"/>
    <w:rsid w:val="000D3C70"/>
    <w:rsid w:val="000E764F"/>
    <w:rsid w:val="001518CF"/>
    <w:rsid w:val="00193AF6"/>
    <w:rsid w:val="001A59F8"/>
    <w:rsid w:val="001B5FE4"/>
    <w:rsid w:val="001F1CC0"/>
    <w:rsid w:val="00203801"/>
    <w:rsid w:val="00205B03"/>
    <w:rsid w:val="002159A1"/>
    <w:rsid w:val="00242844"/>
    <w:rsid w:val="00244F31"/>
    <w:rsid w:val="0024623A"/>
    <w:rsid w:val="00260D46"/>
    <w:rsid w:val="002738E1"/>
    <w:rsid w:val="002A0F51"/>
    <w:rsid w:val="002B3137"/>
    <w:rsid w:val="002C3017"/>
    <w:rsid w:val="003003D0"/>
    <w:rsid w:val="00301D28"/>
    <w:rsid w:val="003178D1"/>
    <w:rsid w:val="00325F70"/>
    <w:rsid w:val="00337585"/>
    <w:rsid w:val="00363B77"/>
    <w:rsid w:val="00381DA2"/>
    <w:rsid w:val="00392491"/>
    <w:rsid w:val="003B0427"/>
    <w:rsid w:val="003C53D2"/>
    <w:rsid w:val="003E4A4E"/>
    <w:rsid w:val="00400CF6"/>
    <w:rsid w:val="004273C8"/>
    <w:rsid w:val="00431117"/>
    <w:rsid w:val="0043536E"/>
    <w:rsid w:val="00490559"/>
    <w:rsid w:val="004B6F9C"/>
    <w:rsid w:val="004E6EDC"/>
    <w:rsid w:val="00542AE2"/>
    <w:rsid w:val="005767D4"/>
    <w:rsid w:val="00583122"/>
    <w:rsid w:val="005868D1"/>
    <w:rsid w:val="005C7233"/>
    <w:rsid w:val="005D048F"/>
    <w:rsid w:val="005E3A6F"/>
    <w:rsid w:val="00605C31"/>
    <w:rsid w:val="006336C8"/>
    <w:rsid w:val="00643D1B"/>
    <w:rsid w:val="0065448E"/>
    <w:rsid w:val="006949F0"/>
    <w:rsid w:val="006D17C3"/>
    <w:rsid w:val="006E0DB5"/>
    <w:rsid w:val="006F4D01"/>
    <w:rsid w:val="00737FA4"/>
    <w:rsid w:val="00745F3B"/>
    <w:rsid w:val="007B06DE"/>
    <w:rsid w:val="007E1046"/>
    <w:rsid w:val="007E4B00"/>
    <w:rsid w:val="007E5EEA"/>
    <w:rsid w:val="008007D9"/>
    <w:rsid w:val="00831129"/>
    <w:rsid w:val="008406E2"/>
    <w:rsid w:val="00891AAE"/>
    <w:rsid w:val="0089279F"/>
    <w:rsid w:val="008943E0"/>
    <w:rsid w:val="008A0B31"/>
    <w:rsid w:val="008B2E48"/>
    <w:rsid w:val="008D4D12"/>
    <w:rsid w:val="008D6E29"/>
    <w:rsid w:val="008E3AED"/>
    <w:rsid w:val="008F0CBF"/>
    <w:rsid w:val="008F7599"/>
    <w:rsid w:val="0090568D"/>
    <w:rsid w:val="00922F1C"/>
    <w:rsid w:val="00925F90"/>
    <w:rsid w:val="00941A94"/>
    <w:rsid w:val="00941FA4"/>
    <w:rsid w:val="0096470B"/>
    <w:rsid w:val="00974952"/>
    <w:rsid w:val="009A07E4"/>
    <w:rsid w:val="009B3E5A"/>
    <w:rsid w:val="009D23B2"/>
    <w:rsid w:val="00A476AB"/>
    <w:rsid w:val="00A479E5"/>
    <w:rsid w:val="00A53F5B"/>
    <w:rsid w:val="00A61FD8"/>
    <w:rsid w:val="00A70E3D"/>
    <w:rsid w:val="00AC1CA1"/>
    <w:rsid w:val="00AD3330"/>
    <w:rsid w:val="00AE2BE6"/>
    <w:rsid w:val="00AF6B71"/>
    <w:rsid w:val="00B1227F"/>
    <w:rsid w:val="00B1592F"/>
    <w:rsid w:val="00B226DF"/>
    <w:rsid w:val="00B50B5A"/>
    <w:rsid w:val="00BD3244"/>
    <w:rsid w:val="00BD60A5"/>
    <w:rsid w:val="00C27C87"/>
    <w:rsid w:val="00C4293D"/>
    <w:rsid w:val="00C467B6"/>
    <w:rsid w:val="00C674E4"/>
    <w:rsid w:val="00C91A1A"/>
    <w:rsid w:val="00CD2DB2"/>
    <w:rsid w:val="00CF5C5C"/>
    <w:rsid w:val="00D6003F"/>
    <w:rsid w:val="00DA05C9"/>
    <w:rsid w:val="00DE434C"/>
    <w:rsid w:val="00DE7239"/>
    <w:rsid w:val="00E14F1D"/>
    <w:rsid w:val="00E231AD"/>
    <w:rsid w:val="00E63387"/>
    <w:rsid w:val="00E65428"/>
    <w:rsid w:val="00EA6FFB"/>
    <w:rsid w:val="00EC0CE6"/>
    <w:rsid w:val="00EE0265"/>
    <w:rsid w:val="00EE5970"/>
    <w:rsid w:val="00F51893"/>
    <w:rsid w:val="00F947B8"/>
    <w:rsid w:val="00F95035"/>
    <w:rsid w:val="00FD3533"/>
    <w:rsid w:val="00FE20EA"/>
    <w:rsid w:val="00FE3754"/>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3651"/>
  <w15:docId w15:val="{D2F6C77A-82AB-4061-83A8-12B7806B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www.google.co.uk/imgres?imgurl=http://lessonpix.com/drawings/426896/380x380/Independent+Living.png&amp;imgrefurl=http://lessonpix.com/pictures/426896/Independent%20Living&amp;docid=tCbUH-zgChCHyM&amp;tbnid=SVtb3mEdJq9UNM:&amp;vet=10ahUKEwjd7KT9maTdAhWMHsAKHblPBZ8QMwirASgDMAM..i&amp;w=380&amp;h=380&amp;safe=strict&amp;bih=673&amp;biw=1366&amp;q=independent%20living%20clip%20art&amp;ved=0ahUKEwjd7KT9maTdAhWMHsAKHblPBZ8QMwirASgDMAM&amp;iact=mrc&amp;uact=8"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3.jfi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43</cp:revision>
  <cp:lastPrinted>2023-01-30T08:34:00Z</cp:lastPrinted>
  <dcterms:created xsi:type="dcterms:W3CDTF">2021-12-14T12:11:00Z</dcterms:created>
  <dcterms:modified xsi:type="dcterms:W3CDTF">2023-02-07T11:18:00Z</dcterms:modified>
</cp:coreProperties>
</file>