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3633"/>
        <w:tblW w:w="4314" w:type="pct"/>
        <w:tblLook w:val="04A0" w:firstRow="1" w:lastRow="0" w:firstColumn="1" w:lastColumn="0" w:noHBand="0" w:noVBand="1"/>
      </w:tblPr>
      <w:tblGrid>
        <w:gridCol w:w="9026"/>
      </w:tblGrid>
      <w:tr w:rsidR="00C002F0" w14:paraId="170F7FC4" w14:textId="77777777" w:rsidTr="00312472">
        <w:tc>
          <w:tcPr>
            <w:tcW w:w="7788" w:type="dxa"/>
            <w:tcBorders>
              <w:bottom w:val="single" w:sz="4" w:space="0" w:color="auto"/>
            </w:tcBorders>
            <w:tcMar>
              <w:top w:w="216" w:type="dxa"/>
              <w:left w:w="115" w:type="dxa"/>
              <w:bottom w:w="216" w:type="dxa"/>
              <w:right w:w="115" w:type="dxa"/>
            </w:tcMar>
          </w:tcPr>
          <w:p w14:paraId="3EDA1FCE" w14:textId="77777777" w:rsidR="00C002F0" w:rsidRDefault="007136C8" w:rsidP="00312472">
            <w:pPr>
              <w:pStyle w:val="NoSpacing"/>
              <w:rPr>
                <w:rFonts w:asciiTheme="majorHAnsi" w:eastAsiaTheme="majorEastAsia" w:hAnsiTheme="majorHAnsi" w:cstheme="majorBidi"/>
              </w:rPr>
            </w:pPr>
            <w:r>
              <w:rPr>
                <w:rFonts w:ascii="Arial" w:eastAsia="Times New Roman" w:hAnsi="Arial" w:cs="Arial"/>
                <w:b/>
                <w:noProof/>
                <w:sz w:val="40"/>
                <w:szCs w:val="40"/>
                <w:lang w:val="en-GB" w:eastAsia="en-GB"/>
              </w:rPr>
              <w:drawing>
                <wp:anchor distT="0" distB="0" distL="114300" distR="114300" simplePos="0" relativeHeight="251659266" behindDoc="0" locked="0" layoutInCell="1" allowOverlap="1" wp14:anchorId="0C21F36F" wp14:editId="0D84AC04">
                  <wp:simplePos x="0" y="0"/>
                  <wp:positionH relativeFrom="column">
                    <wp:posOffset>1261110</wp:posOffset>
                  </wp:positionH>
                  <wp:positionV relativeFrom="paragraph">
                    <wp:posOffset>33020</wp:posOffset>
                  </wp:positionV>
                  <wp:extent cx="1903144" cy="88011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3144" cy="880110"/>
                          </a:xfrm>
                          <a:prstGeom prst="rect">
                            <a:avLst/>
                          </a:prstGeom>
                        </pic:spPr>
                      </pic:pic>
                    </a:graphicData>
                  </a:graphic>
                </wp:anchor>
              </w:drawing>
            </w:r>
          </w:p>
          <w:p w14:paraId="510306EA" w14:textId="77777777" w:rsidR="007136C8" w:rsidRDefault="007136C8" w:rsidP="00312472">
            <w:pPr>
              <w:pStyle w:val="NoSpacing"/>
              <w:rPr>
                <w:rFonts w:asciiTheme="majorHAnsi" w:eastAsiaTheme="majorEastAsia" w:hAnsiTheme="majorHAnsi" w:cstheme="majorBidi"/>
              </w:rPr>
            </w:pPr>
          </w:p>
          <w:p w14:paraId="7C2D1A1E" w14:textId="77777777" w:rsidR="007136C8" w:rsidRDefault="007136C8" w:rsidP="00312472">
            <w:pPr>
              <w:pStyle w:val="NoSpacing"/>
              <w:rPr>
                <w:rFonts w:asciiTheme="majorHAnsi" w:eastAsiaTheme="majorEastAsia" w:hAnsiTheme="majorHAnsi" w:cstheme="majorBidi"/>
              </w:rPr>
            </w:pPr>
          </w:p>
          <w:p w14:paraId="694FEC4E" w14:textId="77777777" w:rsidR="007136C8" w:rsidRDefault="007136C8" w:rsidP="00312472">
            <w:pPr>
              <w:pStyle w:val="NoSpacing"/>
              <w:rPr>
                <w:rFonts w:asciiTheme="majorHAnsi" w:eastAsiaTheme="majorEastAsia" w:hAnsiTheme="majorHAnsi" w:cstheme="majorBidi"/>
              </w:rPr>
            </w:pPr>
          </w:p>
          <w:p w14:paraId="3A294C78" w14:textId="77777777" w:rsidR="007136C8" w:rsidRDefault="007136C8" w:rsidP="00312472">
            <w:pPr>
              <w:pStyle w:val="NoSpacing"/>
              <w:rPr>
                <w:rFonts w:asciiTheme="majorHAnsi" w:eastAsiaTheme="majorEastAsia" w:hAnsiTheme="majorHAnsi" w:cstheme="majorBidi"/>
              </w:rPr>
            </w:pPr>
          </w:p>
          <w:p w14:paraId="5D677328" w14:textId="77777777" w:rsidR="007136C8" w:rsidRDefault="007136C8" w:rsidP="00312472">
            <w:pPr>
              <w:pStyle w:val="NoSpacing"/>
              <w:rPr>
                <w:rFonts w:asciiTheme="majorHAnsi" w:eastAsiaTheme="majorEastAsia" w:hAnsiTheme="majorHAnsi" w:cstheme="majorBidi"/>
              </w:rPr>
            </w:pPr>
          </w:p>
          <w:p w14:paraId="64B99E05" w14:textId="77777777" w:rsidR="007136C8" w:rsidRDefault="007136C8" w:rsidP="00312472">
            <w:pPr>
              <w:pStyle w:val="NoSpacing"/>
              <w:rPr>
                <w:rFonts w:asciiTheme="majorHAnsi" w:eastAsiaTheme="majorEastAsia" w:hAnsiTheme="majorHAnsi" w:cstheme="majorBidi"/>
              </w:rPr>
            </w:pPr>
          </w:p>
          <w:p w14:paraId="3FF01383" w14:textId="77777777" w:rsidR="007136C8" w:rsidRDefault="007136C8" w:rsidP="00312472">
            <w:pPr>
              <w:pStyle w:val="NoSpacing"/>
              <w:rPr>
                <w:rFonts w:asciiTheme="majorHAnsi" w:eastAsiaTheme="majorEastAsia" w:hAnsiTheme="majorHAnsi" w:cstheme="majorBidi"/>
              </w:rPr>
            </w:pPr>
          </w:p>
          <w:p w14:paraId="78295F6E" w14:textId="77777777" w:rsidR="007136C8" w:rsidRDefault="007136C8" w:rsidP="00312472">
            <w:pPr>
              <w:pStyle w:val="NoSpacing"/>
              <w:rPr>
                <w:rFonts w:asciiTheme="majorHAnsi" w:eastAsiaTheme="majorEastAsia" w:hAnsiTheme="majorHAnsi" w:cstheme="majorBidi"/>
              </w:rPr>
            </w:pPr>
          </w:p>
          <w:p w14:paraId="663EECCE" w14:textId="77777777" w:rsidR="007136C8" w:rsidRDefault="007136C8" w:rsidP="00312472">
            <w:pPr>
              <w:pStyle w:val="NoSpacing"/>
              <w:rPr>
                <w:rFonts w:asciiTheme="majorHAnsi" w:eastAsiaTheme="majorEastAsia" w:hAnsiTheme="majorHAnsi" w:cstheme="majorBidi"/>
              </w:rPr>
            </w:pPr>
          </w:p>
        </w:tc>
      </w:tr>
      <w:tr w:rsidR="00C002F0" w14:paraId="08E31987" w14:textId="77777777" w:rsidTr="00312472">
        <w:tc>
          <w:tcPr>
            <w:tcW w:w="7788" w:type="dxa"/>
            <w:tcBorders>
              <w:top w:val="single" w:sz="4" w:space="0" w:color="auto"/>
              <w:left w:val="single" w:sz="4" w:space="0" w:color="auto"/>
              <w:bottom w:val="single" w:sz="4" w:space="0" w:color="auto"/>
              <w:right w:val="single" w:sz="4" w:space="0" w:color="auto"/>
            </w:tcBorders>
          </w:tcPr>
          <w:sdt>
            <w:sdtPr>
              <w:rPr>
                <w:rFonts w:ascii="Arial" w:eastAsiaTheme="majorEastAsia" w:hAnsi="Arial" w:cs="Arial"/>
                <w:color w:val="4F81BD" w:themeColor="accent1"/>
                <w:sz w:val="80"/>
                <w:szCs w:val="80"/>
                <w:lang w:val="en-GB"/>
              </w:rPr>
              <w:alias w:val="Title"/>
              <w:id w:val="13406919"/>
              <w:placeholder>
                <w:docPart w:val="793902CB796146E7B12C0A06109825C3"/>
              </w:placeholder>
              <w:dataBinding w:prefixMappings="xmlns:ns0='http://schemas.openxmlformats.org/package/2006/metadata/core-properties' xmlns:ns1='http://purl.org/dc/elements/1.1/'" w:xpath="/ns0:coreProperties[1]/ns1:title[1]" w:storeItemID="{6C3C8BC8-F283-45AE-878A-BAB7291924A1}"/>
              <w:text/>
            </w:sdtPr>
            <w:sdtEndPr/>
            <w:sdtContent>
              <w:p w14:paraId="48A54F61" w14:textId="77777777" w:rsidR="00C002F0" w:rsidRDefault="0057601A" w:rsidP="007136C8">
                <w:pPr>
                  <w:pStyle w:val="NoSpacing"/>
                  <w:jc w:val="center"/>
                  <w:rPr>
                    <w:rFonts w:asciiTheme="majorHAnsi" w:eastAsiaTheme="majorEastAsia" w:hAnsiTheme="majorHAnsi" w:cstheme="majorBidi"/>
                    <w:color w:val="4F81BD" w:themeColor="accent1"/>
                    <w:sz w:val="80"/>
                    <w:szCs w:val="80"/>
                  </w:rPr>
                </w:pPr>
                <w:r>
                  <w:rPr>
                    <w:rFonts w:ascii="Arial" w:eastAsiaTheme="majorEastAsia" w:hAnsi="Arial" w:cs="Arial"/>
                    <w:color w:val="4F81BD" w:themeColor="accent1"/>
                    <w:sz w:val="80"/>
                    <w:szCs w:val="80"/>
                    <w:lang w:val="en-GB"/>
                  </w:rPr>
                  <w:t>Accessibility plan</w:t>
                </w:r>
              </w:p>
            </w:sdtContent>
          </w:sdt>
        </w:tc>
      </w:tr>
      <w:tr w:rsidR="00C002F0" w14:paraId="12A54704" w14:textId="77777777" w:rsidTr="00312472">
        <w:tc>
          <w:tcPr>
            <w:tcW w:w="7788" w:type="dxa"/>
            <w:tcBorders>
              <w:top w:val="single" w:sz="4" w:space="0" w:color="auto"/>
            </w:tcBorders>
            <w:tcMar>
              <w:top w:w="216" w:type="dxa"/>
              <w:left w:w="115" w:type="dxa"/>
              <w:bottom w:w="216" w:type="dxa"/>
              <w:right w:w="115" w:type="dxa"/>
            </w:tcMar>
          </w:tcPr>
          <w:p w14:paraId="0B5708FE"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2500AD8D"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260EB352" w14:textId="77777777" w:rsidR="002D1F3A" w:rsidRDefault="002D1F3A" w:rsidP="00312472">
            <w:pPr>
              <w:autoSpaceDE w:val="0"/>
              <w:autoSpaceDN w:val="0"/>
              <w:adjustRightInd w:val="0"/>
              <w:spacing w:after="0" w:line="240" w:lineRule="auto"/>
              <w:jc w:val="both"/>
              <w:rPr>
                <w:rFonts w:ascii="Arial" w:hAnsi="Arial" w:cs="Arial"/>
                <w:b/>
                <w:bCs/>
                <w:color w:val="000000"/>
                <w:sz w:val="24"/>
                <w:szCs w:val="24"/>
              </w:rPr>
            </w:pPr>
          </w:p>
          <w:p w14:paraId="1D021401" w14:textId="77777777" w:rsidR="002D1F3A" w:rsidRDefault="002D1F3A" w:rsidP="00312472">
            <w:pPr>
              <w:autoSpaceDE w:val="0"/>
              <w:autoSpaceDN w:val="0"/>
              <w:adjustRightInd w:val="0"/>
              <w:spacing w:after="0" w:line="240" w:lineRule="auto"/>
              <w:jc w:val="both"/>
              <w:rPr>
                <w:rFonts w:ascii="Arial" w:hAnsi="Arial" w:cs="Arial"/>
                <w:b/>
                <w:bCs/>
                <w:color w:val="000000"/>
                <w:sz w:val="24"/>
                <w:szCs w:val="24"/>
              </w:rPr>
            </w:pPr>
          </w:p>
          <w:p w14:paraId="73C61B37" w14:textId="77777777" w:rsidR="002D1F3A" w:rsidRDefault="002D1F3A" w:rsidP="00312472">
            <w:pPr>
              <w:autoSpaceDE w:val="0"/>
              <w:autoSpaceDN w:val="0"/>
              <w:adjustRightInd w:val="0"/>
              <w:spacing w:after="0" w:line="240" w:lineRule="auto"/>
              <w:jc w:val="both"/>
              <w:rPr>
                <w:rFonts w:ascii="Arial" w:hAnsi="Arial" w:cs="Arial"/>
                <w:b/>
                <w:bCs/>
                <w:color w:val="000000"/>
                <w:sz w:val="24"/>
                <w:szCs w:val="24"/>
              </w:rPr>
            </w:pPr>
          </w:p>
          <w:p w14:paraId="120EF74F" w14:textId="77777777" w:rsidR="002D1F3A" w:rsidRDefault="002D1F3A" w:rsidP="00312472">
            <w:pPr>
              <w:autoSpaceDE w:val="0"/>
              <w:autoSpaceDN w:val="0"/>
              <w:adjustRightInd w:val="0"/>
              <w:spacing w:after="0" w:line="240" w:lineRule="auto"/>
              <w:jc w:val="both"/>
              <w:rPr>
                <w:rFonts w:ascii="Arial" w:hAnsi="Arial" w:cs="Arial"/>
                <w:b/>
                <w:bCs/>
                <w:color w:val="000000"/>
                <w:sz w:val="24"/>
                <w:szCs w:val="24"/>
              </w:rPr>
            </w:pPr>
          </w:p>
          <w:p w14:paraId="63323B95" w14:textId="77777777" w:rsidR="002D1F3A" w:rsidRDefault="002D1F3A" w:rsidP="00312472">
            <w:pPr>
              <w:autoSpaceDE w:val="0"/>
              <w:autoSpaceDN w:val="0"/>
              <w:adjustRightInd w:val="0"/>
              <w:spacing w:after="0" w:line="240" w:lineRule="auto"/>
              <w:jc w:val="both"/>
              <w:rPr>
                <w:rFonts w:ascii="Arial" w:hAnsi="Arial" w:cs="Arial"/>
                <w:b/>
                <w:bCs/>
                <w:color w:val="000000"/>
                <w:sz w:val="24"/>
                <w:szCs w:val="24"/>
              </w:rPr>
            </w:pPr>
          </w:p>
          <w:p w14:paraId="1924B193"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tbl>
            <w:tblPr>
              <w:tblpPr w:leftFromText="180" w:rightFromText="180" w:vertAnchor="text" w:horzAnchor="margin" w:tblpY="38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C7B80" w:rsidRPr="00DA50A5" w14:paraId="5C2797A4" w14:textId="77777777" w:rsidTr="00850739">
              <w:tc>
                <w:tcPr>
                  <w:tcW w:w="2586" w:type="dxa"/>
                  <w:tcBorders>
                    <w:top w:val="nil"/>
                    <w:bottom w:val="single" w:sz="18" w:space="0" w:color="FFFFFF"/>
                  </w:tcBorders>
                  <w:shd w:val="clear" w:color="auto" w:fill="D8DFDE"/>
                </w:tcPr>
                <w:p w14:paraId="2FBD2434" w14:textId="77777777" w:rsidR="004C7B80" w:rsidRPr="004C7B80" w:rsidRDefault="004C7B80" w:rsidP="004C7B80">
                  <w:pPr>
                    <w:pStyle w:val="1bodycopy10pt"/>
                    <w:rPr>
                      <w:b/>
                    </w:rPr>
                  </w:pPr>
                  <w:r w:rsidRPr="004C7B80">
                    <w:rPr>
                      <w:b/>
                    </w:rPr>
                    <w:t>Approved by:</w:t>
                  </w:r>
                </w:p>
              </w:tc>
              <w:tc>
                <w:tcPr>
                  <w:tcW w:w="3268" w:type="dxa"/>
                  <w:tcBorders>
                    <w:top w:val="nil"/>
                    <w:bottom w:val="single" w:sz="18" w:space="0" w:color="FFFFFF"/>
                  </w:tcBorders>
                  <w:shd w:val="clear" w:color="auto" w:fill="D8DFDE"/>
                </w:tcPr>
                <w:p w14:paraId="0622A387" w14:textId="77777777" w:rsidR="004C7B80" w:rsidRPr="004C7B80" w:rsidRDefault="002D1F3A" w:rsidP="004C7B80">
                  <w:pPr>
                    <w:pStyle w:val="1bodycopy11pt"/>
                  </w:pPr>
                  <w:r>
                    <w:t>Diane Wilson</w:t>
                  </w:r>
                  <w:r w:rsidR="004C7B80" w:rsidRPr="004C7B80">
                    <w:t xml:space="preserve"> </w:t>
                  </w:r>
                </w:p>
              </w:tc>
              <w:tc>
                <w:tcPr>
                  <w:tcW w:w="3866" w:type="dxa"/>
                  <w:tcBorders>
                    <w:top w:val="nil"/>
                    <w:bottom w:val="single" w:sz="18" w:space="0" w:color="FFFFFF"/>
                  </w:tcBorders>
                  <w:shd w:val="clear" w:color="auto" w:fill="D8DFDE"/>
                </w:tcPr>
                <w:p w14:paraId="79E83434" w14:textId="77777777" w:rsidR="004C7B80" w:rsidRPr="00DA50A5" w:rsidRDefault="004C7B80" w:rsidP="004C7B80">
                  <w:pPr>
                    <w:pStyle w:val="1bodycopy11pt"/>
                  </w:pPr>
                  <w:r w:rsidRPr="00DA50A5">
                    <w:rPr>
                      <w:b/>
                    </w:rPr>
                    <w:t>Date:</w:t>
                  </w:r>
                  <w:r w:rsidRPr="00DA50A5">
                    <w:t xml:space="preserve">  </w:t>
                  </w:r>
                  <w:r>
                    <w:t>March 2023</w:t>
                  </w:r>
                </w:p>
              </w:tc>
            </w:tr>
            <w:tr w:rsidR="004C7B80" w:rsidRPr="00DA50A5" w14:paraId="68C52B88" w14:textId="77777777" w:rsidTr="00850739">
              <w:tc>
                <w:tcPr>
                  <w:tcW w:w="2586" w:type="dxa"/>
                  <w:tcBorders>
                    <w:top w:val="single" w:sz="18" w:space="0" w:color="FFFFFF"/>
                    <w:bottom w:val="single" w:sz="18" w:space="0" w:color="FFFFFF"/>
                  </w:tcBorders>
                  <w:shd w:val="clear" w:color="auto" w:fill="D8DFDE"/>
                </w:tcPr>
                <w:p w14:paraId="75F14604" w14:textId="77777777" w:rsidR="004C7B80" w:rsidRPr="0062626B" w:rsidRDefault="004C7B80" w:rsidP="004C7B80">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441806AE" w14:textId="06A7A82D" w:rsidR="004C7B80" w:rsidRPr="00AC5F92" w:rsidRDefault="002D1F3A" w:rsidP="004C7B80">
                  <w:pPr>
                    <w:pStyle w:val="1bodycopy11pt"/>
                  </w:pPr>
                  <w:r>
                    <w:t>May</w:t>
                  </w:r>
                  <w:r w:rsidR="004C7B80">
                    <w:t xml:space="preserve"> 202</w:t>
                  </w:r>
                  <w:r w:rsidR="00DC1F5F">
                    <w:t>5</w:t>
                  </w:r>
                </w:p>
              </w:tc>
            </w:tr>
            <w:tr w:rsidR="004C7B80" w:rsidRPr="00DA50A5" w14:paraId="1C74D78A" w14:textId="77777777" w:rsidTr="00850739">
              <w:tc>
                <w:tcPr>
                  <w:tcW w:w="2586" w:type="dxa"/>
                  <w:tcBorders>
                    <w:top w:val="single" w:sz="18" w:space="0" w:color="FFFFFF"/>
                    <w:bottom w:val="nil"/>
                  </w:tcBorders>
                  <w:shd w:val="clear" w:color="auto" w:fill="D8DFDE"/>
                </w:tcPr>
                <w:p w14:paraId="6F23F6F1" w14:textId="77777777" w:rsidR="004C7B80" w:rsidRPr="0062626B" w:rsidRDefault="004C7B80" w:rsidP="004C7B80">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1C56307" w14:textId="0B0E4AA0" w:rsidR="004C7B80" w:rsidRPr="00AC5F92" w:rsidRDefault="004C7B80" w:rsidP="004C7B80">
                  <w:pPr>
                    <w:pStyle w:val="1bodycopy11pt"/>
                  </w:pPr>
                  <w:r w:rsidRPr="00AC5F92">
                    <w:t>M</w:t>
                  </w:r>
                  <w:r w:rsidR="002D1F3A">
                    <w:t>ay</w:t>
                  </w:r>
                  <w:r w:rsidRPr="00AC5F92">
                    <w:t xml:space="preserve"> 202</w:t>
                  </w:r>
                  <w:r w:rsidR="00DC1F5F">
                    <w:t>7</w:t>
                  </w:r>
                </w:p>
              </w:tc>
            </w:tr>
          </w:tbl>
          <w:p w14:paraId="497D945C"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71B17558"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3FEFAEB3"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690DDB12"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539A3DC5"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5F408E8C" w14:textId="77777777" w:rsidR="007136C8" w:rsidRDefault="007136C8" w:rsidP="00312472">
            <w:pPr>
              <w:autoSpaceDE w:val="0"/>
              <w:autoSpaceDN w:val="0"/>
              <w:adjustRightInd w:val="0"/>
              <w:spacing w:after="0" w:line="240" w:lineRule="auto"/>
              <w:jc w:val="both"/>
              <w:rPr>
                <w:rFonts w:ascii="Arial" w:hAnsi="Arial" w:cs="Arial"/>
                <w:b/>
                <w:bCs/>
                <w:color w:val="000000"/>
                <w:sz w:val="24"/>
                <w:szCs w:val="24"/>
              </w:rPr>
            </w:pPr>
          </w:p>
          <w:p w14:paraId="4AA984D9" w14:textId="77777777" w:rsidR="007136C8" w:rsidRDefault="007136C8" w:rsidP="00312472">
            <w:pPr>
              <w:autoSpaceDE w:val="0"/>
              <w:autoSpaceDN w:val="0"/>
              <w:adjustRightInd w:val="0"/>
              <w:spacing w:after="0" w:line="240" w:lineRule="auto"/>
              <w:jc w:val="both"/>
              <w:rPr>
                <w:rFonts w:ascii="Arial" w:hAnsi="Arial" w:cs="Arial"/>
                <w:b/>
                <w:bCs/>
                <w:color w:val="000000"/>
                <w:sz w:val="24"/>
                <w:szCs w:val="24"/>
              </w:rPr>
            </w:pPr>
          </w:p>
          <w:p w14:paraId="645A5990" w14:textId="77777777" w:rsidR="007136C8" w:rsidRDefault="007136C8" w:rsidP="00312472">
            <w:pPr>
              <w:autoSpaceDE w:val="0"/>
              <w:autoSpaceDN w:val="0"/>
              <w:adjustRightInd w:val="0"/>
              <w:spacing w:after="0" w:line="240" w:lineRule="auto"/>
              <w:jc w:val="both"/>
              <w:rPr>
                <w:rFonts w:ascii="Arial" w:hAnsi="Arial" w:cs="Arial"/>
                <w:b/>
                <w:bCs/>
                <w:color w:val="000000"/>
                <w:sz w:val="24"/>
                <w:szCs w:val="24"/>
              </w:rPr>
            </w:pPr>
          </w:p>
          <w:p w14:paraId="792AD641" w14:textId="77777777" w:rsidR="007136C8" w:rsidRDefault="007136C8" w:rsidP="00312472">
            <w:pPr>
              <w:autoSpaceDE w:val="0"/>
              <w:autoSpaceDN w:val="0"/>
              <w:adjustRightInd w:val="0"/>
              <w:spacing w:after="0" w:line="240" w:lineRule="auto"/>
              <w:jc w:val="both"/>
              <w:rPr>
                <w:rFonts w:ascii="Arial" w:hAnsi="Arial" w:cs="Arial"/>
                <w:b/>
                <w:bCs/>
                <w:color w:val="000000"/>
                <w:sz w:val="24"/>
                <w:szCs w:val="24"/>
              </w:rPr>
            </w:pPr>
          </w:p>
          <w:p w14:paraId="7B6A7FDC" w14:textId="77777777" w:rsidR="00C002F0" w:rsidRDefault="00C002F0" w:rsidP="00312472">
            <w:pPr>
              <w:autoSpaceDE w:val="0"/>
              <w:autoSpaceDN w:val="0"/>
              <w:adjustRightInd w:val="0"/>
              <w:spacing w:after="0" w:line="240" w:lineRule="auto"/>
              <w:jc w:val="both"/>
              <w:rPr>
                <w:rFonts w:ascii="Arial" w:hAnsi="Arial" w:cs="Arial"/>
                <w:b/>
                <w:bCs/>
                <w:color w:val="000000"/>
                <w:sz w:val="24"/>
                <w:szCs w:val="24"/>
              </w:rPr>
            </w:pPr>
          </w:p>
          <w:p w14:paraId="3FB80BB0" w14:textId="77777777" w:rsidR="00C002F0" w:rsidRDefault="00C002F0" w:rsidP="004C7B80">
            <w:pPr>
              <w:autoSpaceDE w:val="0"/>
              <w:autoSpaceDN w:val="0"/>
              <w:adjustRightInd w:val="0"/>
              <w:spacing w:after="0" w:line="240" w:lineRule="auto"/>
              <w:jc w:val="both"/>
              <w:rPr>
                <w:rFonts w:asciiTheme="majorHAnsi" w:eastAsiaTheme="majorEastAsia" w:hAnsiTheme="majorHAnsi" w:cstheme="majorBidi"/>
              </w:rPr>
            </w:pPr>
          </w:p>
        </w:tc>
      </w:tr>
    </w:tbl>
    <w:p w14:paraId="69A22364" w14:textId="77777777" w:rsidR="00703BB7" w:rsidRDefault="00703BB7" w:rsidP="00EE6CB3">
      <w:pPr>
        <w:jc w:val="center"/>
      </w:pPr>
    </w:p>
    <w:sdt>
      <w:sdtPr>
        <w:rPr>
          <w:rFonts w:cstheme="minorHAnsi"/>
          <w:sz w:val="24"/>
          <w:szCs w:val="24"/>
        </w:rPr>
        <w:id w:val="-1172487462"/>
        <w:docPartObj>
          <w:docPartGallery w:val="Cover Pages"/>
          <w:docPartUnique/>
        </w:docPartObj>
      </w:sdtPr>
      <w:sdtEndPr>
        <w:rPr>
          <w:rFonts w:eastAsia="Times New Roman"/>
          <w:b/>
        </w:rPr>
      </w:sdtEndPr>
      <w:sdtContent>
        <w:p w14:paraId="0C34A359" w14:textId="77777777" w:rsidR="00703BB7" w:rsidRPr="002D1F3A" w:rsidRDefault="00E47D85" w:rsidP="00E47D85">
          <w:pPr>
            <w:tabs>
              <w:tab w:val="left" w:pos="6990"/>
            </w:tabs>
            <w:rPr>
              <w:rFonts w:cstheme="minorHAnsi"/>
              <w:sz w:val="24"/>
              <w:szCs w:val="24"/>
            </w:rPr>
          </w:pPr>
          <w:r w:rsidRPr="002D1F3A">
            <w:rPr>
              <w:rFonts w:cstheme="minorHAnsi"/>
              <w:sz w:val="24"/>
              <w:szCs w:val="24"/>
            </w:rPr>
            <w:tab/>
          </w:r>
        </w:p>
        <w:p w14:paraId="5A6B5603" w14:textId="77777777" w:rsidR="00703BB7" w:rsidRPr="002D1F3A" w:rsidRDefault="00703BB7">
          <w:pPr>
            <w:rPr>
              <w:rFonts w:cstheme="minorHAnsi"/>
              <w:sz w:val="24"/>
              <w:szCs w:val="24"/>
            </w:rPr>
          </w:pPr>
        </w:p>
        <w:p w14:paraId="62CF9245" w14:textId="77777777" w:rsidR="00703BB7" w:rsidRPr="002D1F3A" w:rsidRDefault="00703BB7">
          <w:pPr>
            <w:rPr>
              <w:rFonts w:eastAsia="Times New Roman" w:cstheme="minorHAnsi"/>
              <w:b/>
              <w:sz w:val="24"/>
              <w:szCs w:val="24"/>
            </w:rPr>
          </w:pPr>
        </w:p>
        <w:p w14:paraId="502B5175" w14:textId="77777777" w:rsidR="002D1F3A" w:rsidRPr="002D1F3A" w:rsidRDefault="002D1F3A" w:rsidP="002D1F3A">
          <w:pPr>
            <w:tabs>
              <w:tab w:val="center" w:pos="4513"/>
            </w:tabs>
            <w:rPr>
              <w:rFonts w:eastAsia="Times New Roman" w:cstheme="minorHAnsi"/>
              <w:b/>
              <w:sz w:val="24"/>
              <w:szCs w:val="24"/>
            </w:rPr>
          </w:pPr>
        </w:p>
        <w:p w14:paraId="28E0E107" w14:textId="77777777" w:rsidR="002D1F3A" w:rsidRPr="002D1F3A" w:rsidRDefault="002D1F3A" w:rsidP="002D1F3A">
          <w:pPr>
            <w:pStyle w:val="TOCHeading"/>
            <w:spacing w:before="0" w:after="120"/>
            <w:rPr>
              <w:rFonts w:asciiTheme="minorHAnsi" w:hAnsiTheme="minorHAnsi" w:cstheme="minorHAnsi"/>
              <w:b/>
              <w:sz w:val="24"/>
              <w:szCs w:val="24"/>
            </w:rPr>
          </w:pPr>
          <w:r w:rsidRPr="002D1F3A">
            <w:rPr>
              <w:rFonts w:asciiTheme="minorHAnsi" w:hAnsiTheme="minorHAnsi" w:cstheme="minorHAnsi"/>
              <w:b/>
              <w:sz w:val="24"/>
              <w:szCs w:val="24"/>
            </w:rPr>
            <w:lastRenderedPageBreak/>
            <w:t>Contents</w:t>
          </w:r>
        </w:p>
        <w:p w14:paraId="5625961E" w14:textId="77777777" w:rsidR="002D1F3A" w:rsidRPr="002D1F3A" w:rsidRDefault="002D1F3A" w:rsidP="002D1F3A">
          <w:pPr>
            <w:pStyle w:val="TOC1"/>
            <w:tabs>
              <w:tab w:val="right" w:leader="dot" w:pos="9736"/>
            </w:tabs>
            <w:rPr>
              <w:rFonts w:asciiTheme="minorHAnsi" w:eastAsia="Times New Roman" w:hAnsiTheme="minorHAnsi" w:cstheme="minorHAnsi"/>
              <w:noProof/>
              <w:sz w:val="24"/>
              <w:lang w:val="en-GB" w:eastAsia="en-GB"/>
            </w:rPr>
          </w:pPr>
          <w:r w:rsidRPr="002D1F3A">
            <w:rPr>
              <w:rFonts w:asciiTheme="minorHAnsi" w:hAnsiTheme="minorHAnsi" w:cstheme="minorHAnsi"/>
              <w:bCs/>
              <w:noProof/>
              <w:sz w:val="24"/>
            </w:rPr>
            <w:fldChar w:fldCharType="begin"/>
          </w:r>
          <w:r w:rsidRPr="002D1F3A">
            <w:rPr>
              <w:rFonts w:asciiTheme="minorHAnsi" w:hAnsiTheme="minorHAnsi" w:cstheme="minorHAnsi"/>
              <w:bCs/>
              <w:noProof/>
              <w:sz w:val="24"/>
            </w:rPr>
            <w:instrText xml:space="preserve"> TOC \o "1-3" \h \z \u </w:instrText>
          </w:r>
          <w:r w:rsidRPr="002D1F3A">
            <w:rPr>
              <w:rFonts w:asciiTheme="minorHAnsi" w:hAnsiTheme="minorHAnsi" w:cstheme="minorHAnsi"/>
              <w:bCs/>
              <w:noProof/>
              <w:sz w:val="24"/>
            </w:rPr>
            <w:fldChar w:fldCharType="separate"/>
          </w:r>
          <w:hyperlink w:anchor="_Toc58247234" w:history="1">
            <w:r w:rsidRPr="002D1F3A">
              <w:rPr>
                <w:rStyle w:val="Hyperlink"/>
                <w:rFonts w:asciiTheme="minorHAnsi" w:hAnsiTheme="minorHAnsi" w:cstheme="minorHAnsi"/>
                <w:noProof/>
                <w:sz w:val="24"/>
              </w:rPr>
              <w:t>1. Aims</w:t>
            </w:r>
            <w:r w:rsidRPr="002D1F3A">
              <w:rPr>
                <w:rFonts w:asciiTheme="minorHAnsi" w:hAnsiTheme="minorHAnsi" w:cstheme="minorHAnsi"/>
                <w:noProof/>
                <w:webHidden/>
                <w:sz w:val="24"/>
              </w:rPr>
              <w:tab/>
            </w:r>
            <w:r w:rsidRPr="002D1F3A">
              <w:rPr>
                <w:rFonts w:asciiTheme="minorHAnsi" w:hAnsiTheme="minorHAnsi" w:cstheme="minorHAnsi"/>
                <w:noProof/>
                <w:webHidden/>
                <w:sz w:val="24"/>
              </w:rPr>
              <w:fldChar w:fldCharType="begin"/>
            </w:r>
            <w:r w:rsidRPr="002D1F3A">
              <w:rPr>
                <w:rFonts w:asciiTheme="minorHAnsi" w:hAnsiTheme="minorHAnsi" w:cstheme="minorHAnsi"/>
                <w:noProof/>
                <w:webHidden/>
                <w:sz w:val="24"/>
              </w:rPr>
              <w:instrText xml:space="preserve"> PAGEREF _Toc58247234 \h </w:instrText>
            </w:r>
            <w:r w:rsidRPr="002D1F3A">
              <w:rPr>
                <w:rFonts w:asciiTheme="minorHAnsi" w:hAnsiTheme="minorHAnsi" w:cstheme="minorHAnsi"/>
                <w:noProof/>
                <w:webHidden/>
                <w:sz w:val="24"/>
              </w:rPr>
            </w:r>
            <w:r w:rsidRPr="002D1F3A">
              <w:rPr>
                <w:rFonts w:asciiTheme="minorHAnsi" w:hAnsiTheme="minorHAnsi" w:cstheme="minorHAnsi"/>
                <w:noProof/>
                <w:webHidden/>
                <w:sz w:val="24"/>
              </w:rPr>
              <w:fldChar w:fldCharType="separate"/>
            </w:r>
            <w:r w:rsidRPr="002D1F3A">
              <w:rPr>
                <w:rFonts w:asciiTheme="minorHAnsi" w:hAnsiTheme="minorHAnsi" w:cstheme="minorHAnsi"/>
                <w:noProof/>
                <w:webHidden/>
                <w:sz w:val="24"/>
              </w:rPr>
              <w:t>3</w:t>
            </w:r>
            <w:r w:rsidRPr="002D1F3A">
              <w:rPr>
                <w:rFonts w:asciiTheme="minorHAnsi" w:hAnsiTheme="minorHAnsi" w:cstheme="minorHAnsi"/>
                <w:noProof/>
                <w:webHidden/>
                <w:sz w:val="24"/>
              </w:rPr>
              <w:fldChar w:fldCharType="end"/>
            </w:r>
          </w:hyperlink>
        </w:p>
        <w:p w14:paraId="7AFCEF29" w14:textId="77777777" w:rsidR="002D1F3A" w:rsidRPr="002D1F3A" w:rsidRDefault="002D1F3A" w:rsidP="002D1F3A">
          <w:pPr>
            <w:pStyle w:val="TOC1"/>
            <w:tabs>
              <w:tab w:val="right" w:leader="dot" w:pos="9736"/>
            </w:tabs>
            <w:rPr>
              <w:rFonts w:asciiTheme="minorHAnsi" w:eastAsia="Times New Roman" w:hAnsiTheme="minorHAnsi" w:cstheme="minorHAnsi"/>
              <w:noProof/>
              <w:sz w:val="24"/>
              <w:lang w:val="en-GB" w:eastAsia="en-GB"/>
            </w:rPr>
          </w:pPr>
          <w:hyperlink w:anchor="_Toc58247235" w:history="1">
            <w:r w:rsidRPr="002D1F3A">
              <w:rPr>
                <w:rStyle w:val="Hyperlink"/>
                <w:rFonts w:asciiTheme="minorHAnsi" w:hAnsiTheme="minorHAnsi" w:cstheme="minorHAnsi"/>
                <w:noProof/>
                <w:sz w:val="24"/>
              </w:rPr>
              <w:t>2. Legislation and guidance</w:t>
            </w:r>
            <w:r w:rsidRPr="002D1F3A">
              <w:rPr>
                <w:rFonts w:asciiTheme="minorHAnsi" w:hAnsiTheme="minorHAnsi" w:cstheme="minorHAnsi"/>
                <w:noProof/>
                <w:webHidden/>
                <w:sz w:val="24"/>
              </w:rPr>
              <w:tab/>
            </w:r>
            <w:r w:rsidRPr="002D1F3A">
              <w:rPr>
                <w:rFonts w:asciiTheme="minorHAnsi" w:hAnsiTheme="minorHAnsi" w:cstheme="minorHAnsi"/>
                <w:noProof/>
                <w:webHidden/>
                <w:sz w:val="24"/>
              </w:rPr>
              <w:fldChar w:fldCharType="begin"/>
            </w:r>
            <w:r w:rsidRPr="002D1F3A">
              <w:rPr>
                <w:rFonts w:asciiTheme="minorHAnsi" w:hAnsiTheme="minorHAnsi" w:cstheme="minorHAnsi"/>
                <w:noProof/>
                <w:webHidden/>
                <w:sz w:val="24"/>
              </w:rPr>
              <w:instrText xml:space="preserve"> PAGEREF _Toc58247235 \h </w:instrText>
            </w:r>
            <w:r w:rsidRPr="002D1F3A">
              <w:rPr>
                <w:rFonts w:asciiTheme="minorHAnsi" w:hAnsiTheme="minorHAnsi" w:cstheme="minorHAnsi"/>
                <w:noProof/>
                <w:webHidden/>
                <w:sz w:val="24"/>
              </w:rPr>
            </w:r>
            <w:r w:rsidRPr="002D1F3A">
              <w:rPr>
                <w:rFonts w:asciiTheme="minorHAnsi" w:hAnsiTheme="minorHAnsi" w:cstheme="minorHAnsi"/>
                <w:noProof/>
                <w:webHidden/>
                <w:sz w:val="24"/>
              </w:rPr>
              <w:fldChar w:fldCharType="separate"/>
            </w:r>
            <w:r w:rsidRPr="002D1F3A">
              <w:rPr>
                <w:rFonts w:asciiTheme="minorHAnsi" w:hAnsiTheme="minorHAnsi" w:cstheme="minorHAnsi"/>
                <w:noProof/>
                <w:webHidden/>
                <w:sz w:val="24"/>
              </w:rPr>
              <w:t>3</w:t>
            </w:r>
            <w:r w:rsidRPr="002D1F3A">
              <w:rPr>
                <w:rFonts w:asciiTheme="minorHAnsi" w:hAnsiTheme="minorHAnsi" w:cstheme="minorHAnsi"/>
                <w:noProof/>
                <w:webHidden/>
                <w:sz w:val="24"/>
              </w:rPr>
              <w:fldChar w:fldCharType="end"/>
            </w:r>
          </w:hyperlink>
        </w:p>
        <w:p w14:paraId="546FF82C" w14:textId="77777777" w:rsidR="002D1F3A" w:rsidRPr="002D1F3A" w:rsidRDefault="002D1F3A" w:rsidP="002D1F3A">
          <w:pPr>
            <w:pStyle w:val="TOC1"/>
            <w:tabs>
              <w:tab w:val="right" w:leader="dot" w:pos="9736"/>
            </w:tabs>
            <w:rPr>
              <w:rFonts w:asciiTheme="minorHAnsi" w:eastAsia="Times New Roman" w:hAnsiTheme="minorHAnsi" w:cstheme="minorHAnsi"/>
              <w:noProof/>
              <w:sz w:val="24"/>
              <w:lang w:val="en-GB" w:eastAsia="en-GB"/>
            </w:rPr>
          </w:pPr>
          <w:hyperlink w:anchor="_Toc58247236" w:history="1">
            <w:r w:rsidRPr="002D1F3A">
              <w:rPr>
                <w:rStyle w:val="Hyperlink"/>
                <w:rFonts w:asciiTheme="minorHAnsi" w:hAnsiTheme="minorHAnsi" w:cstheme="minorHAnsi"/>
                <w:noProof/>
                <w:sz w:val="24"/>
              </w:rPr>
              <w:t>3. Action plan</w:t>
            </w:r>
            <w:r w:rsidRPr="002D1F3A">
              <w:rPr>
                <w:rFonts w:asciiTheme="minorHAnsi" w:hAnsiTheme="minorHAnsi" w:cstheme="minorHAnsi"/>
                <w:noProof/>
                <w:webHidden/>
                <w:sz w:val="24"/>
              </w:rPr>
              <w:tab/>
            </w:r>
            <w:r w:rsidRPr="002D1F3A">
              <w:rPr>
                <w:rFonts w:asciiTheme="minorHAnsi" w:hAnsiTheme="minorHAnsi" w:cstheme="minorHAnsi"/>
                <w:noProof/>
                <w:webHidden/>
                <w:sz w:val="24"/>
              </w:rPr>
              <w:fldChar w:fldCharType="begin"/>
            </w:r>
            <w:r w:rsidRPr="002D1F3A">
              <w:rPr>
                <w:rFonts w:asciiTheme="minorHAnsi" w:hAnsiTheme="minorHAnsi" w:cstheme="minorHAnsi"/>
                <w:noProof/>
                <w:webHidden/>
                <w:sz w:val="24"/>
              </w:rPr>
              <w:instrText xml:space="preserve"> PAGEREF _Toc58247236 \h </w:instrText>
            </w:r>
            <w:r w:rsidRPr="002D1F3A">
              <w:rPr>
                <w:rFonts w:asciiTheme="minorHAnsi" w:hAnsiTheme="minorHAnsi" w:cstheme="minorHAnsi"/>
                <w:noProof/>
                <w:webHidden/>
                <w:sz w:val="24"/>
              </w:rPr>
            </w:r>
            <w:r w:rsidRPr="002D1F3A">
              <w:rPr>
                <w:rFonts w:asciiTheme="minorHAnsi" w:hAnsiTheme="minorHAnsi" w:cstheme="minorHAnsi"/>
                <w:noProof/>
                <w:webHidden/>
                <w:sz w:val="24"/>
              </w:rPr>
              <w:fldChar w:fldCharType="separate"/>
            </w:r>
            <w:r w:rsidRPr="002D1F3A">
              <w:rPr>
                <w:rFonts w:asciiTheme="minorHAnsi" w:hAnsiTheme="minorHAnsi" w:cstheme="minorHAnsi"/>
                <w:noProof/>
                <w:webHidden/>
                <w:sz w:val="24"/>
              </w:rPr>
              <w:t>4</w:t>
            </w:r>
            <w:r w:rsidRPr="002D1F3A">
              <w:rPr>
                <w:rFonts w:asciiTheme="minorHAnsi" w:hAnsiTheme="minorHAnsi" w:cstheme="minorHAnsi"/>
                <w:noProof/>
                <w:webHidden/>
                <w:sz w:val="24"/>
              </w:rPr>
              <w:fldChar w:fldCharType="end"/>
            </w:r>
          </w:hyperlink>
        </w:p>
        <w:p w14:paraId="6690889F" w14:textId="77777777" w:rsidR="002D1F3A" w:rsidRPr="002D1F3A" w:rsidRDefault="002D1F3A" w:rsidP="002D1F3A">
          <w:pPr>
            <w:pStyle w:val="TOC1"/>
            <w:tabs>
              <w:tab w:val="right" w:leader="dot" w:pos="9736"/>
            </w:tabs>
            <w:rPr>
              <w:rFonts w:asciiTheme="minorHAnsi" w:eastAsia="Times New Roman" w:hAnsiTheme="minorHAnsi" w:cstheme="minorHAnsi"/>
              <w:noProof/>
              <w:sz w:val="24"/>
              <w:lang w:val="en-GB" w:eastAsia="en-GB"/>
            </w:rPr>
          </w:pPr>
          <w:hyperlink w:anchor="_Toc58247237" w:history="1">
            <w:r w:rsidRPr="002D1F3A">
              <w:rPr>
                <w:rStyle w:val="Hyperlink"/>
                <w:rFonts w:asciiTheme="minorHAnsi" w:hAnsiTheme="minorHAnsi" w:cstheme="minorHAnsi"/>
                <w:noProof/>
                <w:sz w:val="24"/>
              </w:rPr>
              <w:t>4. Monitoring arrangements</w:t>
            </w:r>
            <w:r w:rsidRPr="002D1F3A">
              <w:rPr>
                <w:rFonts w:asciiTheme="minorHAnsi" w:hAnsiTheme="minorHAnsi" w:cstheme="minorHAnsi"/>
                <w:noProof/>
                <w:webHidden/>
                <w:sz w:val="24"/>
              </w:rPr>
              <w:tab/>
            </w:r>
            <w:r w:rsidRPr="002D1F3A">
              <w:rPr>
                <w:rFonts w:asciiTheme="minorHAnsi" w:hAnsiTheme="minorHAnsi" w:cstheme="minorHAnsi"/>
                <w:noProof/>
                <w:webHidden/>
                <w:sz w:val="24"/>
              </w:rPr>
              <w:fldChar w:fldCharType="begin"/>
            </w:r>
            <w:r w:rsidRPr="002D1F3A">
              <w:rPr>
                <w:rFonts w:asciiTheme="minorHAnsi" w:hAnsiTheme="minorHAnsi" w:cstheme="minorHAnsi"/>
                <w:noProof/>
                <w:webHidden/>
                <w:sz w:val="24"/>
              </w:rPr>
              <w:instrText xml:space="preserve"> PAGEREF _Toc58247237 \h </w:instrText>
            </w:r>
            <w:r w:rsidRPr="002D1F3A">
              <w:rPr>
                <w:rFonts w:asciiTheme="minorHAnsi" w:hAnsiTheme="minorHAnsi" w:cstheme="minorHAnsi"/>
                <w:noProof/>
                <w:webHidden/>
                <w:sz w:val="24"/>
              </w:rPr>
            </w:r>
            <w:r w:rsidRPr="002D1F3A">
              <w:rPr>
                <w:rFonts w:asciiTheme="minorHAnsi" w:hAnsiTheme="minorHAnsi" w:cstheme="minorHAnsi"/>
                <w:noProof/>
                <w:webHidden/>
                <w:sz w:val="24"/>
              </w:rPr>
              <w:fldChar w:fldCharType="separate"/>
            </w:r>
            <w:r w:rsidRPr="002D1F3A">
              <w:rPr>
                <w:rFonts w:asciiTheme="minorHAnsi" w:hAnsiTheme="minorHAnsi" w:cstheme="minorHAnsi"/>
                <w:noProof/>
                <w:webHidden/>
                <w:sz w:val="24"/>
              </w:rPr>
              <w:t>7</w:t>
            </w:r>
            <w:r w:rsidRPr="002D1F3A">
              <w:rPr>
                <w:rFonts w:asciiTheme="minorHAnsi" w:hAnsiTheme="minorHAnsi" w:cstheme="minorHAnsi"/>
                <w:noProof/>
                <w:webHidden/>
                <w:sz w:val="24"/>
              </w:rPr>
              <w:fldChar w:fldCharType="end"/>
            </w:r>
          </w:hyperlink>
        </w:p>
        <w:p w14:paraId="51D63765" w14:textId="77777777" w:rsidR="002D1F3A" w:rsidRPr="002D1F3A" w:rsidRDefault="002D1F3A" w:rsidP="002D1F3A">
          <w:pPr>
            <w:pStyle w:val="TOC1"/>
            <w:tabs>
              <w:tab w:val="right" w:leader="dot" w:pos="9736"/>
            </w:tabs>
            <w:rPr>
              <w:rFonts w:asciiTheme="minorHAnsi" w:eastAsia="Times New Roman" w:hAnsiTheme="minorHAnsi" w:cstheme="minorHAnsi"/>
              <w:noProof/>
              <w:sz w:val="24"/>
              <w:lang w:val="en-GB" w:eastAsia="en-GB"/>
            </w:rPr>
          </w:pPr>
          <w:hyperlink w:anchor="_Toc58247238" w:history="1">
            <w:r w:rsidRPr="002D1F3A">
              <w:rPr>
                <w:rStyle w:val="Hyperlink"/>
                <w:rFonts w:asciiTheme="minorHAnsi" w:hAnsiTheme="minorHAnsi" w:cstheme="minorHAnsi"/>
                <w:noProof/>
                <w:sz w:val="24"/>
              </w:rPr>
              <w:t>5. Links with other policies</w:t>
            </w:r>
            <w:r w:rsidRPr="002D1F3A">
              <w:rPr>
                <w:rFonts w:asciiTheme="minorHAnsi" w:hAnsiTheme="minorHAnsi" w:cstheme="minorHAnsi"/>
                <w:noProof/>
                <w:webHidden/>
                <w:sz w:val="24"/>
              </w:rPr>
              <w:tab/>
            </w:r>
            <w:r w:rsidRPr="002D1F3A">
              <w:rPr>
                <w:rFonts w:asciiTheme="minorHAnsi" w:hAnsiTheme="minorHAnsi" w:cstheme="minorHAnsi"/>
                <w:noProof/>
                <w:webHidden/>
                <w:sz w:val="24"/>
              </w:rPr>
              <w:fldChar w:fldCharType="begin"/>
            </w:r>
            <w:r w:rsidRPr="002D1F3A">
              <w:rPr>
                <w:rFonts w:asciiTheme="minorHAnsi" w:hAnsiTheme="minorHAnsi" w:cstheme="minorHAnsi"/>
                <w:noProof/>
                <w:webHidden/>
                <w:sz w:val="24"/>
              </w:rPr>
              <w:instrText xml:space="preserve"> PAGEREF _Toc58247238 \h </w:instrText>
            </w:r>
            <w:r w:rsidRPr="002D1F3A">
              <w:rPr>
                <w:rFonts w:asciiTheme="minorHAnsi" w:hAnsiTheme="minorHAnsi" w:cstheme="minorHAnsi"/>
                <w:noProof/>
                <w:webHidden/>
                <w:sz w:val="24"/>
              </w:rPr>
            </w:r>
            <w:r w:rsidRPr="002D1F3A">
              <w:rPr>
                <w:rFonts w:asciiTheme="minorHAnsi" w:hAnsiTheme="minorHAnsi" w:cstheme="minorHAnsi"/>
                <w:noProof/>
                <w:webHidden/>
                <w:sz w:val="24"/>
              </w:rPr>
              <w:fldChar w:fldCharType="separate"/>
            </w:r>
            <w:r w:rsidRPr="002D1F3A">
              <w:rPr>
                <w:rFonts w:asciiTheme="minorHAnsi" w:hAnsiTheme="minorHAnsi" w:cstheme="minorHAnsi"/>
                <w:noProof/>
                <w:webHidden/>
                <w:sz w:val="24"/>
              </w:rPr>
              <w:t>7</w:t>
            </w:r>
            <w:r w:rsidRPr="002D1F3A">
              <w:rPr>
                <w:rFonts w:asciiTheme="minorHAnsi" w:hAnsiTheme="minorHAnsi" w:cstheme="minorHAnsi"/>
                <w:noProof/>
                <w:webHidden/>
                <w:sz w:val="24"/>
              </w:rPr>
              <w:fldChar w:fldCharType="end"/>
            </w:r>
          </w:hyperlink>
        </w:p>
        <w:p w14:paraId="2217EC4B" w14:textId="77777777" w:rsidR="002D1F3A" w:rsidRPr="002D1F3A" w:rsidRDefault="002D1F3A" w:rsidP="002D1F3A">
          <w:pPr>
            <w:pStyle w:val="1bodycopy10pt"/>
            <w:rPr>
              <w:rFonts w:asciiTheme="minorHAnsi" w:hAnsiTheme="minorHAnsi" w:cstheme="minorHAnsi"/>
              <w:noProof/>
              <w:sz w:val="24"/>
            </w:rPr>
          </w:pPr>
          <w:r w:rsidRPr="002D1F3A">
            <w:rPr>
              <w:rFonts w:asciiTheme="minorHAnsi" w:hAnsiTheme="minorHAnsi" w:cstheme="minorHAnsi"/>
              <w:noProof/>
              <w:sz w:val="24"/>
            </w:rPr>
            <w:fldChar w:fldCharType="end"/>
          </w:r>
        </w:p>
        <w:p w14:paraId="0AD0C17B" w14:textId="77777777" w:rsidR="002D1F3A" w:rsidRPr="002D1F3A" w:rsidRDefault="002D1F3A" w:rsidP="002D1F3A">
          <w:pPr>
            <w:pStyle w:val="1bodycopy10pt"/>
            <w:rPr>
              <w:rFonts w:asciiTheme="minorHAnsi" w:hAnsiTheme="minorHAnsi" w:cstheme="minorHAnsi"/>
              <w:noProof/>
              <w:sz w:val="24"/>
            </w:rPr>
          </w:pPr>
          <w:r w:rsidRPr="002D1F3A">
            <w:rPr>
              <w:rFonts w:asciiTheme="minorHAnsi" w:hAnsiTheme="minorHAnsi" w:cstheme="minorHAnsi"/>
              <w:noProof/>
              <w:sz w:val="24"/>
              <w:lang w:val="en-GB" w:eastAsia="en-GB"/>
            </w:rPr>
            <mc:AlternateContent>
              <mc:Choice Requires="wps">
                <w:drawing>
                  <wp:anchor distT="4294967294" distB="4294967294" distL="114300" distR="114300" simplePos="0" relativeHeight="251661314" behindDoc="0" locked="0" layoutInCell="1" allowOverlap="1" wp14:anchorId="35C7BBE4" wp14:editId="4A7FFAA3">
                    <wp:simplePos x="0" y="0"/>
                    <wp:positionH relativeFrom="column">
                      <wp:posOffset>0</wp:posOffset>
                    </wp:positionH>
                    <wp:positionV relativeFrom="paragraph">
                      <wp:posOffset>-1</wp:posOffset>
                    </wp:positionV>
                    <wp:extent cx="615886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C4865" id="Straight Connector 4" o:spid="_x0000_s1026" style="position:absolute;flip:y;z-index:25166131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GU4+v3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059B430F" w14:textId="77777777" w:rsidR="002D1F3A" w:rsidRPr="002D1F3A" w:rsidRDefault="002D1F3A" w:rsidP="002D1F3A">
          <w:pPr>
            <w:pStyle w:val="Heading1"/>
            <w:rPr>
              <w:rFonts w:asciiTheme="minorHAnsi" w:hAnsiTheme="minorHAnsi" w:cstheme="minorHAnsi"/>
              <w:szCs w:val="24"/>
            </w:rPr>
          </w:pPr>
          <w:bookmarkStart w:id="0" w:name="_Toc58247234"/>
          <w:r w:rsidRPr="002D1F3A">
            <w:rPr>
              <w:rFonts w:asciiTheme="minorHAnsi" w:hAnsiTheme="minorHAnsi" w:cstheme="minorHAnsi"/>
              <w:szCs w:val="24"/>
            </w:rPr>
            <w:t>1. Aims</w:t>
          </w:r>
          <w:bookmarkEnd w:id="0"/>
        </w:p>
        <w:p w14:paraId="306852D8" w14:textId="77777777" w:rsidR="002D1F3A" w:rsidRPr="002D1F3A" w:rsidRDefault="002D1F3A" w:rsidP="002D1F3A">
          <w:pPr>
            <w:pStyle w:val="1bodycopy10pt"/>
            <w:rPr>
              <w:rFonts w:asciiTheme="minorHAnsi" w:hAnsiTheme="minorHAnsi" w:cstheme="minorHAnsi"/>
              <w:color w:val="ED7D31"/>
              <w:sz w:val="24"/>
            </w:rPr>
          </w:pPr>
          <w:r w:rsidRPr="002D1F3A">
            <w:rPr>
              <w:rFonts w:asciiTheme="minorHAnsi" w:hAnsiTheme="minorHAnsi" w:cstheme="minorHAnsi"/>
              <w:sz w:val="24"/>
            </w:rPr>
            <w:t>Schools are required under the Equality Act 2010 to have an accessibility plan. The purpose of the plan is to</w:t>
          </w:r>
          <w:r w:rsidRPr="002D1F3A">
            <w:rPr>
              <w:rFonts w:asciiTheme="minorHAnsi" w:hAnsiTheme="minorHAnsi" w:cstheme="minorHAnsi"/>
              <w:color w:val="000000"/>
              <w:sz w:val="24"/>
            </w:rPr>
            <w:t>:</w:t>
          </w:r>
        </w:p>
        <w:p w14:paraId="2D3EEB62" w14:textId="77777777" w:rsidR="002D1F3A" w:rsidRPr="002D1F3A" w:rsidRDefault="002D1F3A" w:rsidP="002D1F3A">
          <w:pPr>
            <w:pStyle w:val="4Bulletedcopyblue"/>
            <w:rPr>
              <w:rFonts w:asciiTheme="minorHAnsi" w:hAnsiTheme="minorHAnsi" w:cstheme="minorHAnsi"/>
              <w:sz w:val="24"/>
              <w:szCs w:val="24"/>
              <w:lang w:eastAsia="en-GB"/>
            </w:rPr>
          </w:pPr>
          <w:r w:rsidRPr="002D1F3A">
            <w:rPr>
              <w:rFonts w:asciiTheme="minorHAnsi" w:hAnsiTheme="minorHAnsi" w:cstheme="minorHAnsi"/>
              <w:sz w:val="24"/>
              <w:szCs w:val="24"/>
              <w:lang w:eastAsia="en-GB"/>
            </w:rPr>
            <w:t xml:space="preserve"> Increase the extent to which pupils with disabilities can participate in the curriculum</w:t>
          </w:r>
        </w:p>
        <w:p w14:paraId="61D8C9F1" w14:textId="77777777" w:rsidR="002D1F3A" w:rsidRPr="002D1F3A" w:rsidRDefault="002D1F3A" w:rsidP="002D1F3A">
          <w:pPr>
            <w:pStyle w:val="4Bulletedcopyblue"/>
            <w:rPr>
              <w:rFonts w:asciiTheme="minorHAnsi" w:hAnsiTheme="minorHAnsi" w:cstheme="minorHAnsi"/>
              <w:sz w:val="24"/>
              <w:szCs w:val="24"/>
              <w:lang w:eastAsia="en-GB"/>
            </w:rPr>
          </w:pPr>
          <w:r w:rsidRPr="002D1F3A">
            <w:rPr>
              <w:rFonts w:asciiTheme="minorHAnsi" w:hAnsiTheme="minorHAnsi" w:cstheme="minorHAnsi"/>
              <w:sz w:val="24"/>
              <w:szCs w:val="24"/>
              <w:lang w:eastAsia="en-GB"/>
            </w:rPr>
            <w:t xml:space="preserve"> Improve the physical environment of the school to enable pupils with disabilities to take better advantage of education, benefits, facilities and services provided</w:t>
          </w:r>
        </w:p>
        <w:p w14:paraId="54C81D5B" w14:textId="77777777" w:rsidR="002D1F3A" w:rsidRPr="002D1F3A" w:rsidRDefault="002D1F3A" w:rsidP="002D1F3A">
          <w:pPr>
            <w:pStyle w:val="4Bulletedcopyblue"/>
            <w:rPr>
              <w:rFonts w:asciiTheme="minorHAnsi" w:hAnsiTheme="minorHAnsi" w:cstheme="minorHAnsi"/>
              <w:sz w:val="24"/>
              <w:szCs w:val="24"/>
              <w:lang w:eastAsia="en-GB"/>
            </w:rPr>
          </w:pPr>
          <w:r w:rsidRPr="002D1F3A">
            <w:rPr>
              <w:rFonts w:asciiTheme="minorHAnsi" w:hAnsiTheme="minorHAnsi" w:cstheme="minorHAnsi"/>
              <w:sz w:val="24"/>
              <w:szCs w:val="24"/>
              <w:lang w:eastAsia="en-GB"/>
            </w:rPr>
            <w:t xml:space="preserve"> Improve the availability of accessible information to pupils with disabilities</w:t>
          </w:r>
        </w:p>
        <w:p w14:paraId="1C1B2119"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Our school aims to treat all its pupils fairly and with respect. This involves providing access and opportunities for all pupils without discrimination of any kind.</w:t>
          </w:r>
        </w:p>
        <w:p w14:paraId="57D18B48"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Our aspirational approach to education enables our students to make a full and positive contribution to school and community and fully prepares them for future success. We fully understand each students’ strengths and needs at their point of learning and provide a wealth of opportunities through our functional, practical and meaningful teaching and learningThe plan will be made available online on the school website, and paper copies are available upon request.</w:t>
          </w:r>
        </w:p>
        <w:p w14:paraId="1CD922C6"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Our school is also committed to ensuring staff are trained in equality issues with reference to the Equality Act 2010, including understanding disability issues.</w:t>
          </w:r>
        </w:p>
        <w:p w14:paraId="5117C2B2"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The school supports any available partnerships to develop and implement the plan.</w:t>
          </w:r>
        </w:p>
        <w:p w14:paraId="17950C6B"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Our school’s complaints procedure covers the accessibility plan. If you have any concerns relating to accessibility in school, the complaints procedure sets out the process for raising these concerns.</w:t>
          </w:r>
        </w:p>
        <w:p w14:paraId="4C0A31F9"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 xml:space="preserve">We have included a range of stakeholders in the development of this accessibility plan. </w:t>
          </w:r>
        </w:p>
        <w:p w14:paraId="3E2BF3C6" w14:textId="77777777" w:rsidR="002D1F3A" w:rsidRPr="002D1F3A" w:rsidRDefault="002D1F3A" w:rsidP="002D1F3A">
          <w:pPr>
            <w:pStyle w:val="Heading1"/>
            <w:rPr>
              <w:rFonts w:asciiTheme="minorHAnsi" w:hAnsiTheme="minorHAnsi" w:cstheme="minorHAnsi"/>
              <w:szCs w:val="24"/>
            </w:rPr>
          </w:pPr>
          <w:bookmarkStart w:id="1" w:name="_Toc58247235"/>
          <w:r w:rsidRPr="002D1F3A">
            <w:rPr>
              <w:rFonts w:asciiTheme="minorHAnsi" w:hAnsiTheme="minorHAnsi" w:cstheme="minorHAnsi"/>
              <w:szCs w:val="24"/>
            </w:rPr>
            <w:t>2. Legislation and guidance</w:t>
          </w:r>
          <w:bookmarkEnd w:id="1"/>
        </w:p>
        <w:p w14:paraId="3733D65C" w14:textId="77777777" w:rsidR="002D1F3A" w:rsidRPr="002D1F3A" w:rsidRDefault="002D1F3A" w:rsidP="002D1F3A">
          <w:pPr>
            <w:pStyle w:val="1bodycopy10pt"/>
            <w:rPr>
              <w:rFonts w:asciiTheme="minorHAnsi" w:hAnsiTheme="minorHAnsi" w:cstheme="minorHAnsi"/>
              <w:sz w:val="24"/>
              <w:shd w:val="clear" w:color="auto" w:fill="FFFFFF"/>
            </w:rPr>
          </w:pPr>
          <w:r w:rsidRPr="002D1F3A">
            <w:rPr>
              <w:rFonts w:asciiTheme="minorHAnsi" w:hAnsiTheme="minorHAnsi" w:cstheme="minorHAnsi"/>
              <w:sz w:val="24"/>
              <w:shd w:val="clear" w:color="auto" w:fill="FFFFFF"/>
            </w:rPr>
            <w:t xml:space="preserve">This document meets the requirements of </w:t>
          </w:r>
          <w:hyperlink r:id="rId14" w:history="1">
            <w:r w:rsidRPr="002D1F3A">
              <w:rPr>
                <w:rStyle w:val="Hyperlink"/>
                <w:rFonts w:asciiTheme="minorHAnsi" w:hAnsiTheme="minorHAnsi" w:cstheme="minorHAnsi"/>
                <w:sz w:val="24"/>
                <w:shd w:val="clear" w:color="auto" w:fill="FFFFFF"/>
              </w:rPr>
              <w:t>schedule 10 of the Equality Act 2010</w:t>
            </w:r>
          </w:hyperlink>
          <w:r w:rsidRPr="002D1F3A">
            <w:rPr>
              <w:rFonts w:asciiTheme="minorHAnsi" w:hAnsiTheme="minorHAnsi" w:cstheme="minorHAnsi"/>
              <w:sz w:val="24"/>
              <w:shd w:val="clear" w:color="auto" w:fill="FFFFFF"/>
            </w:rPr>
            <w:t xml:space="preserve"> and the Department for Education (DfE) </w:t>
          </w:r>
          <w:hyperlink r:id="rId15" w:history="1">
            <w:r w:rsidRPr="002D1F3A">
              <w:rPr>
                <w:rStyle w:val="Hyperlink"/>
                <w:rFonts w:asciiTheme="minorHAnsi" w:hAnsiTheme="minorHAnsi" w:cstheme="minorHAnsi"/>
                <w:sz w:val="24"/>
                <w:shd w:val="clear" w:color="auto" w:fill="FFFFFF"/>
              </w:rPr>
              <w:t>guidance for schools on the Equality Act 2010</w:t>
            </w:r>
          </w:hyperlink>
          <w:r w:rsidRPr="002D1F3A">
            <w:rPr>
              <w:rFonts w:asciiTheme="minorHAnsi" w:hAnsiTheme="minorHAnsi" w:cstheme="minorHAnsi"/>
              <w:sz w:val="24"/>
              <w:shd w:val="clear" w:color="auto" w:fill="FFFFFF"/>
            </w:rPr>
            <w:t>.</w:t>
          </w:r>
        </w:p>
        <w:p w14:paraId="5AB362AF" w14:textId="77777777" w:rsidR="002D1F3A" w:rsidRPr="002D1F3A" w:rsidRDefault="002D1F3A" w:rsidP="002D1F3A">
          <w:pPr>
            <w:pStyle w:val="1bodycopy10pt"/>
            <w:rPr>
              <w:rFonts w:asciiTheme="minorHAnsi" w:hAnsiTheme="minorHAnsi" w:cstheme="minorHAnsi"/>
              <w:sz w:val="24"/>
              <w:shd w:val="clear" w:color="auto" w:fill="FFFFFF"/>
            </w:rPr>
          </w:pPr>
          <w:r w:rsidRPr="002D1F3A">
            <w:rPr>
              <w:rFonts w:asciiTheme="minorHAnsi" w:hAnsiTheme="minorHAnsi" w:cstheme="minorHAnsi"/>
              <w:sz w:val="24"/>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2EDDB68E" w14:textId="77777777" w:rsidR="002D1F3A" w:rsidRPr="002D1F3A" w:rsidRDefault="002D1F3A" w:rsidP="002D1F3A">
          <w:pPr>
            <w:pStyle w:val="1bodycopy10pt"/>
            <w:rPr>
              <w:rFonts w:asciiTheme="minorHAnsi" w:hAnsiTheme="minorHAnsi" w:cstheme="minorHAnsi"/>
              <w:sz w:val="24"/>
              <w:shd w:val="clear" w:color="auto" w:fill="FFFFFF"/>
            </w:rPr>
          </w:pPr>
          <w:r w:rsidRPr="002D1F3A">
            <w:rPr>
              <w:rFonts w:asciiTheme="minorHAnsi" w:hAnsiTheme="minorHAnsi" w:cstheme="minorHAnsi"/>
              <w:sz w:val="24"/>
              <w:shd w:val="clear" w:color="auto" w:fill="FFFFFF"/>
            </w:rPr>
            <w:t xml:space="preserve">Under the </w:t>
          </w:r>
          <w:hyperlink r:id="rId16" w:history="1">
            <w:r w:rsidRPr="002D1F3A">
              <w:rPr>
                <w:rStyle w:val="Hyperlink"/>
                <w:rFonts w:asciiTheme="minorHAnsi" w:hAnsiTheme="minorHAnsi" w:cstheme="minorHAnsi"/>
                <w:sz w:val="24"/>
                <w:shd w:val="clear" w:color="auto" w:fill="FFFFFF"/>
              </w:rPr>
              <w:t>Special Educational Needs and Disability (SEND) Code of Practice</w:t>
            </w:r>
          </w:hyperlink>
          <w:r w:rsidRPr="002D1F3A">
            <w:rPr>
              <w:rFonts w:asciiTheme="minorHAnsi" w:hAnsiTheme="minorHAnsi" w:cstheme="minorHAnsi"/>
              <w:sz w:val="24"/>
              <w:shd w:val="clear" w:color="auto" w:fill="FFFFFF"/>
            </w:rPr>
            <w:t xml:space="preserve">, ‘long-term’ is defined as ‘a year or more’ and ‘substantial’ is defined as ‘more than minor or trivial’. The </w:t>
          </w:r>
          <w:r w:rsidRPr="002D1F3A">
            <w:rPr>
              <w:rFonts w:asciiTheme="minorHAnsi" w:hAnsiTheme="minorHAnsi" w:cstheme="minorHAnsi"/>
              <w:sz w:val="24"/>
              <w:shd w:val="clear" w:color="auto" w:fill="FFFFFF"/>
            </w:rPr>
            <w:lastRenderedPageBreak/>
            <w:t>definition includes sensory impairments, such as those affecting sight or hearing, and long-term health conditions such as asthma, diabetes, epilepsy and cancer.</w:t>
          </w:r>
        </w:p>
        <w:p w14:paraId="0AB13D68" w14:textId="77777777" w:rsidR="002D1F3A" w:rsidRPr="002D1F3A" w:rsidRDefault="002D1F3A" w:rsidP="002D1F3A">
          <w:pPr>
            <w:tabs>
              <w:tab w:val="center" w:pos="4513"/>
            </w:tabs>
            <w:rPr>
              <w:rFonts w:cstheme="minorHAnsi"/>
              <w:sz w:val="24"/>
              <w:szCs w:val="24"/>
              <w:shd w:val="clear" w:color="auto" w:fill="FFFFFF"/>
            </w:rPr>
          </w:pPr>
          <w:r w:rsidRPr="002D1F3A">
            <w:rPr>
              <w:rFonts w:cstheme="minorHAnsi"/>
              <w:sz w:val="24"/>
              <w:szCs w:val="24"/>
              <w:shd w:val="clear" w:color="auto" w:fill="FFFFFF"/>
            </w:rPr>
            <w:t>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an auxiliary aid or adjustments to premises</w:t>
          </w:r>
        </w:p>
        <w:p w14:paraId="4C8D6DC3" w14:textId="77777777" w:rsidR="002D1F3A" w:rsidRPr="002D1F3A" w:rsidRDefault="002D1F3A" w:rsidP="002D1F3A">
          <w:pPr>
            <w:pStyle w:val="Heading1"/>
            <w:rPr>
              <w:rFonts w:asciiTheme="minorHAnsi" w:hAnsiTheme="minorHAnsi" w:cstheme="minorHAnsi"/>
              <w:szCs w:val="24"/>
            </w:rPr>
          </w:pPr>
          <w:bookmarkStart w:id="2" w:name="_Toc58247237"/>
          <w:r w:rsidRPr="002D1F3A">
            <w:rPr>
              <w:rFonts w:asciiTheme="minorHAnsi" w:hAnsiTheme="minorHAnsi" w:cstheme="minorHAnsi"/>
              <w:szCs w:val="24"/>
            </w:rPr>
            <w:t>3. Monitoring arrangements</w:t>
          </w:r>
          <w:bookmarkEnd w:id="2"/>
        </w:p>
        <w:p w14:paraId="68B8A768"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 xml:space="preserve">This document will be reviewed every </w:t>
          </w:r>
          <w:r w:rsidRPr="002D1F3A">
            <w:rPr>
              <w:rFonts w:asciiTheme="minorHAnsi" w:hAnsiTheme="minorHAnsi" w:cstheme="minorHAnsi"/>
              <w:bCs/>
              <w:sz w:val="24"/>
            </w:rPr>
            <w:t>3</w:t>
          </w:r>
          <w:r w:rsidRPr="002D1F3A">
            <w:rPr>
              <w:rFonts w:asciiTheme="minorHAnsi" w:hAnsiTheme="minorHAnsi" w:cstheme="minorHAnsi"/>
              <w:sz w:val="24"/>
            </w:rPr>
            <w:t xml:space="preserve"> years, but may be reviewed and updated more frequently if necessary. It will be reviewed by a member of the Leadership Team</w:t>
          </w:r>
        </w:p>
        <w:p w14:paraId="0EFB2B42"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 xml:space="preserve">It will </w:t>
          </w:r>
          <w:r w:rsidRPr="002D1F3A">
            <w:rPr>
              <w:rFonts w:asciiTheme="minorHAnsi" w:hAnsiTheme="minorHAnsi" w:cstheme="minorHAnsi"/>
              <w:sz w:val="24"/>
              <w:shd w:val="clear" w:color="auto" w:fill="FFFFFF" w:themeFill="background1"/>
            </w:rPr>
            <w:t>be approved by the Headteacher</w:t>
          </w:r>
        </w:p>
        <w:p w14:paraId="54B73AB9" w14:textId="77777777" w:rsidR="002D1F3A" w:rsidRPr="002D1F3A" w:rsidRDefault="002D1F3A" w:rsidP="002D1F3A">
          <w:pPr>
            <w:pStyle w:val="Heading1"/>
            <w:rPr>
              <w:rFonts w:asciiTheme="minorHAnsi" w:hAnsiTheme="minorHAnsi" w:cstheme="minorHAnsi"/>
              <w:szCs w:val="24"/>
            </w:rPr>
          </w:pPr>
          <w:bookmarkStart w:id="3" w:name="_Toc58247238"/>
          <w:r w:rsidRPr="002D1F3A">
            <w:rPr>
              <w:rFonts w:asciiTheme="minorHAnsi" w:hAnsiTheme="minorHAnsi" w:cstheme="minorHAnsi"/>
              <w:szCs w:val="24"/>
            </w:rPr>
            <w:t>4. Links with other policies</w:t>
          </w:r>
          <w:bookmarkEnd w:id="3"/>
        </w:p>
        <w:p w14:paraId="1454AA72"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This accessibility plan is linked to the following policies and documents:</w:t>
          </w:r>
        </w:p>
        <w:p w14:paraId="0F1B85B9"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sz w:val="24"/>
              <w:szCs w:val="24"/>
            </w:rPr>
            <w:t>Risk assessment policy</w:t>
          </w:r>
        </w:p>
        <w:p w14:paraId="2DE5C76D"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sz w:val="24"/>
              <w:szCs w:val="24"/>
            </w:rPr>
            <w:t>Health and safety policy</w:t>
          </w:r>
        </w:p>
        <w:p w14:paraId="6320636F"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color w:val="000000"/>
              <w:sz w:val="24"/>
              <w:szCs w:val="24"/>
              <w:shd w:val="clear" w:color="auto" w:fill="FFFFFF"/>
            </w:rPr>
            <w:t>Equality information and objectives (public sector equality duty) statement for publication</w:t>
          </w:r>
        </w:p>
        <w:p w14:paraId="6C93740F"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color w:val="000000"/>
              <w:sz w:val="24"/>
              <w:szCs w:val="24"/>
              <w:shd w:val="clear" w:color="auto" w:fill="FFFFFF"/>
            </w:rPr>
            <w:t>Special educational needs (SEN) information report</w:t>
          </w:r>
        </w:p>
        <w:p w14:paraId="6FD86260"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color w:val="000000"/>
              <w:sz w:val="24"/>
              <w:szCs w:val="24"/>
              <w:shd w:val="clear" w:color="auto" w:fill="FFFFFF"/>
            </w:rPr>
            <w:t>SEND policy</w:t>
          </w:r>
        </w:p>
        <w:p w14:paraId="5B42F1B0" w14:textId="77777777" w:rsidR="002D1F3A" w:rsidRPr="002D1F3A" w:rsidRDefault="002D1F3A" w:rsidP="002D1F3A">
          <w:pPr>
            <w:pStyle w:val="4Bulletedcopyblue"/>
            <w:rPr>
              <w:rFonts w:asciiTheme="minorHAnsi" w:hAnsiTheme="minorHAnsi" w:cstheme="minorHAnsi"/>
              <w:sz w:val="24"/>
              <w:szCs w:val="24"/>
            </w:rPr>
          </w:pPr>
          <w:r w:rsidRPr="002D1F3A">
            <w:rPr>
              <w:rFonts w:asciiTheme="minorHAnsi" w:hAnsiTheme="minorHAnsi" w:cstheme="minorHAnsi"/>
              <w:color w:val="000000"/>
              <w:sz w:val="24"/>
              <w:szCs w:val="24"/>
              <w:shd w:val="clear" w:color="auto" w:fill="FFFFFF"/>
            </w:rPr>
            <w:t>Supporting pupils with medical conditions policy</w:t>
          </w:r>
        </w:p>
        <w:p w14:paraId="323ECDAC" w14:textId="77777777" w:rsidR="002D1F3A" w:rsidRPr="002D1F3A" w:rsidRDefault="002D1F3A" w:rsidP="002D1F3A">
          <w:pPr>
            <w:pStyle w:val="1bodycopy10pt"/>
            <w:rPr>
              <w:rFonts w:asciiTheme="minorHAnsi" w:hAnsiTheme="minorHAnsi" w:cstheme="minorHAnsi"/>
              <w:sz w:val="24"/>
            </w:rPr>
          </w:pPr>
        </w:p>
        <w:p w14:paraId="2E650611" w14:textId="77777777" w:rsidR="002D1F3A" w:rsidRPr="002D1F3A" w:rsidRDefault="002D1F3A" w:rsidP="002D1F3A">
          <w:pPr>
            <w:pStyle w:val="1bodycopy10pt"/>
            <w:rPr>
              <w:rFonts w:asciiTheme="minorHAnsi" w:hAnsiTheme="minorHAnsi" w:cstheme="minorHAnsi"/>
              <w:b/>
              <w:sz w:val="24"/>
            </w:rPr>
          </w:pPr>
          <w:r w:rsidRPr="002D1F3A">
            <w:rPr>
              <w:rFonts w:asciiTheme="minorHAnsi" w:hAnsiTheme="minorHAnsi" w:cstheme="minorHAnsi"/>
              <w:sz w:val="24"/>
            </w:rPr>
            <w:t xml:space="preserve">5. </w:t>
          </w:r>
          <w:r w:rsidRPr="002D1F3A">
            <w:rPr>
              <w:rFonts w:asciiTheme="minorHAnsi" w:hAnsiTheme="minorHAnsi" w:cstheme="minorHAnsi"/>
              <w:b/>
              <w:sz w:val="24"/>
            </w:rPr>
            <w:t>The following strategies have been identified as addressing the issues of Equality</w:t>
          </w:r>
        </w:p>
        <w:tbl>
          <w:tblPr>
            <w:tblStyle w:val="TableGrid"/>
            <w:tblW w:w="0" w:type="auto"/>
            <w:tblLook w:val="04A0" w:firstRow="1" w:lastRow="0" w:firstColumn="1" w:lastColumn="0" w:noHBand="0" w:noVBand="1"/>
          </w:tblPr>
          <w:tblGrid>
            <w:gridCol w:w="2222"/>
            <w:gridCol w:w="6794"/>
          </w:tblGrid>
          <w:tr w:rsidR="002D1F3A" w:rsidRPr="002D1F3A" w14:paraId="6CADB42C" w14:textId="77777777" w:rsidTr="00850739">
            <w:tc>
              <w:tcPr>
                <w:tcW w:w="2376" w:type="dxa"/>
              </w:tcPr>
              <w:p w14:paraId="74A6980F" w14:textId="77777777" w:rsidR="002D1F3A" w:rsidRPr="002D1F3A" w:rsidRDefault="002D1F3A" w:rsidP="00850739">
                <w:pPr>
                  <w:pStyle w:val="1bodycopy10pt"/>
                  <w:rPr>
                    <w:rFonts w:asciiTheme="minorHAnsi" w:hAnsiTheme="minorHAnsi" w:cstheme="minorHAnsi"/>
                    <w:sz w:val="24"/>
                  </w:rPr>
                </w:pPr>
                <w:r w:rsidRPr="002D1F3A">
                  <w:rPr>
                    <w:rFonts w:asciiTheme="minorHAnsi" w:hAnsiTheme="minorHAnsi" w:cstheme="minorHAnsi"/>
                    <w:sz w:val="24"/>
                  </w:rPr>
                  <w:t>1 Establishing, maintaining and developing a school culture and ethos of equality between disabled people and others.</w:t>
                </w:r>
              </w:p>
              <w:p w14:paraId="36246824" w14:textId="77777777" w:rsidR="002D1F3A" w:rsidRPr="002D1F3A" w:rsidRDefault="002D1F3A" w:rsidP="00850739">
                <w:pPr>
                  <w:pStyle w:val="1bodycopy10pt"/>
                  <w:rPr>
                    <w:rFonts w:asciiTheme="minorHAnsi" w:hAnsiTheme="minorHAnsi" w:cstheme="minorHAnsi"/>
                    <w:sz w:val="24"/>
                  </w:rPr>
                </w:pPr>
              </w:p>
            </w:tc>
            <w:tc>
              <w:tcPr>
                <w:tcW w:w="7586" w:type="dxa"/>
              </w:tcPr>
              <w:p w14:paraId="2DBC0E1D"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t>Ashley High School is committed to recognising the uniqueness of every individual – this is reflected on our website and in our brochure. The admissions process ensures that information about each pupil is collected and acted upon – with regard to specialist equipment or training required by staff. The curriculum is differentiated to the needs of the pupil and all pupils are included as much as possible in activities, including those taking place off site.</w:t>
                </w:r>
              </w:p>
              <w:p w14:paraId="22762AA1"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t xml:space="preserve">Parents are included in their child’s education as much as possible – they are invited to attend an Annual Review, open days and evenings, parents' evenings and coffee mornings. </w:t>
                </w:r>
              </w:p>
              <w:p w14:paraId="2A4E2FE4"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t>Achievements are celebrated-currently in a public manner but also in private acknowledgement of effort and achievement.</w:t>
                </w:r>
              </w:p>
              <w:p w14:paraId="149009A9"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t>There are high expectations about the behaviour of pupils. A behaviour policy is shared with parents</w:t>
                </w:r>
              </w:p>
              <w:p w14:paraId="74CF44F9"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lastRenderedPageBreak/>
                  <w:t>The school has a strong anti bullying culture and takes this area very seriously. Pupils work on this subject during PSHE sessions and great emphasis is placed on appropriate behaviour.</w:t>
                </w:r>
              </w:p>
              <w:p w14:paraId="4E960795" w14:textId="77777777" w:rsidR="002D1F3A" w:rsidRPr="002D1F3A" w:rsidRDefault="002D1F3A" w:rsidP="002D1F3A">
                <w:pPr>
                  <w:pStyle w:val="1bodycopy10pt"/>
                  <w:numPr>
                    <w:ilvl w:val="0"/>
                    <w:numId w:val="3"/>
                  </w:numPr>
                  <w:rPr>
                    <w:rFonts w:asciiTheme="minorHAnsi" w:hAnsiTheme="minorHAnsi" w:cstheme="minorHAnsi"/>
                    <w:sz w:val="24"/>
                  </w:rPr>
                </w:pPr>
                <w:r w:rsidRPr="002D1F3A">
                  <w:rPr>
                    <w:rFonts w:asciiTheme="minorHAnsi" w:hAnsiTheme="minorHAnsi" w:cstheme="minorHAnsi"/>
                    <w:sz w:val="24"/>
                  </w:rPr>
                  <w:t>Regular staff training ensures up to date knowledge of strategies and disabilities.</w:t>
                </w:r>
              </w:p>
            </w:tc>
          </w:tr>
          <w:tr w:rsidR="002D1F3A" w:rsidRPr="002D1F3A" w14:paraId="70001D2F" w14:textId="77777777" w:rsidTr="00850739">
            <w:tc>
              <w:tcPr>
                <w:tcW w:w="2376" w:type="dxa"/>
              </w:tcPr>
              <w:p w14:paraId="5EE5DC0A" w14:textId="77777777" w:rsidR="002D1F3A" w:rsidRPr="002D1F3A" w:rsidRDefault="002D1F3A" w:rsidP="00850739">
                <w:pPr>
                  <w:pStyle w:val="1bodycopy10pt"/>
                  <w:rPr>
                    <w:rFonts w:asciiTheme="minorHAnsi" w:hAnsiTheme="minorHAnsi" w:cstheme="minorHAnsi"/>
                    <w:sz w:val="24"/>
                  </w:rPr>
                </w:pPr>
                <w:r w:rsidRPr="002D1F3A">
                  <w:rPr>
                    <w:rFonts w:asciiTheme="minorHAnsi" w:hAnsiTheme="minorHAnsi" w:cstheme="minorHAnsi"/>
                    <w:sz w:val="24"/>
                  </w:rPr>
                  <w:lastRenderedPageBreak/>
                  <w:t>2 Listening to the views of pupils, parents, staff and the wider community</w:t>
                </w:r>
              </w:p>
            </w:tc>
            <w:tc>
              <w:tcPr>
                <w:tcW w:w="7586" w:type="dxa"/>
              </w:tcPr>
              <w:p w14:paraId="333766BE" w14:textId="77777777" w:rsidR="002D1F3A" w:rsidRPr="002D1F3A" w:rsidRDefault="002D1F3A" w:rsidP="002D1F3A">
                <w:pPr>
                  <w:pStyle w:val="1bodycopy10pt"/>
                  <w:numPr>
                    <w:ilvl w:val="0"/>
                    <w:numId w:val="4"/>
                  </w:numPr>
                  <w:rPr>
                    <w:rFonts w:asciiTheme="minorHAnsi" w:hAnsiTheme="minorHAnsi" w:cstheme="minorHAnsi"/>
                    <w:sz w:val="24"/>
                  </w:rPr>
                </w:pPr>
                <w:r w:rsidRPr="002D1F3A">
                  <w:rPr>
                    <w:rFonts w:asciiTheme="minorHAnsi" w:hAnsiTheme="minorHAnsi" w:cstheme="minorHAnsi"/>
                    <w:sz w:val="24"/>
                  </w:rPr>
                  <w:t xml:space="preserve">Pupils are encouraged to express their views at all times daily including  discussions with staff. For more troubling situations we have 2 Emotional Support Assistants and access to a school counsellor who are available for pupils to talk to should they need to do so. </w:t>
                </w:r>
              </w:p>
              <w:p w14:paraId="6F6D4B35" w14:textId="77777777" w:rsidR="002D1F3A" w:rsidRPr="002D1F3A" w:rsidRDefault="002D1F3A" w:rsidP="002D1F3A">
                <w:pPr>
                  <w:pStyle w:val="1bodycopy10pt"/>
                  <w:numPr>
                    <w:ilvl w:val="0"/>
                    <w:numId w:val="4"/>
                  </w:numPr>
                  <w:rPr>
                    <w:rFonts w:asciiTheme="minorHAnsi" w:hAnsiTheme="minorHAnsi" w:cstheme="minorHAnsi"/>
                    <w:sz w:val="24"/>
                  </w:rPr>
                </w:pPr>
                <w:r w:rsidRPr="002D1F3A">
                  <w:rPr>
                    <w:rFonts w:asciiTheme="minorHAnsi" w:hAnsiTheme="minorHAnsi" w:cstheme="minorHAnsi"/>
                    <w:sz w:val="24"/>
                  </w:rPr>
                  <w:t>Annual reviews, and the School Council give pupils a more formal vehicle through which to express their views..</w:t>
                </w:r>
              </w:p>
              <w:p w14:paraId="4EEB1555" w14:textId="77777777" w:rsidR="002D1F3A" w:rsidRPr="002D1F3A" w:rsidRDefault="002D1F3A" w:rsidP="002D1F3A">
                <w:pPr>
                  <w:pStyle w:val="1bodycopy10pt"/>
                  <w:numPr>
                    <w:ilvl w:val="0"/>
                    <w:numId w:val="4"/>
                  </w:numPr>
                  <w:rPr>
                    <w:rFonts w:asciiTheme="minorHAnsi" w:hAnsiTheme="minorHAnsi" w:cstheme="minorHAnsi"/>
                    <w:sz w:val="24"/>
                  </w:rPr>
                </w:pPr>
                <w:r w:rsidRPr="002D1F3A">
                  <w:rPr>
                    <w:rFonts w:asciiTheme="minorHAnsi" w:hAnsiTheme="minorHAnsi" w:cstheme="minorHAnsi"/>
                    <w:sz w:val="24"/>
                  </w:rPr>
                  <w:t xml:space="preserve">Parent’s views are sought via parents’ evenings and annual reviews. Individual Pastoral Plans, risk assessments or positive handling plans are also shared. </w:t>
                </w:r>
              </w:p>
              <w:p w14:paraId="2B9E3911" w14:textId="77777777" w:rsidR="002D1F3A" w:rsidRPr="002D1F3A" w:rsidRDefault="002D1F3A" w:rsidP="002D1F3A">
                <w:pPr>
                  <w:pStyle w:val="1bodycopy10pt"/>
                  <w:numPr>
                    <w:ilvl w:val="0"/>
                    <w:numId w:val="4"/>
                  </w:numPr>
                  <w:rPr>
                    <w:rFonts w:asciiTheme="minorHAnsi" w:hAnsiTheme="minorHAnsi" w:cstheme="minorHAnsi"/>
                    <w:sz w:val="24"/>
                  </w:rPr>
                </w:pPr>
                <w:r w:rsidRPr="002D1F3A">
                  <w:rPr>
                    <w:rFonts w:asciiTheme="minorHAnsi" w:hAnsiTheme="minorHAnsi" w:cstheme="minorHAnsi"/>
                    <w:sz w:val="24"/>
                  </w:rPr>
                  <w:t>Staff views are sought via school surveys and the school’s development plan.</w:t>
                </w:r>
              </w:p>
            </w:tc>
          </w:tr>
          <w:tr w:rsidR="002D1F3A" w:rsidRPr="002D1F3A" w14:paraId="1FF893DC" w14:textId="77777777" w:rsidTr="00850739">
            <w:tc>
              <w:tcPr>
                <w:tcW w:w="2376" w:type="dxa"/>
              </w:tcPr>
              <w:p w14:paraId="4F6C9660" w14:textId="77777777" w:rsidR="002D1F3A" w:rsidRPr="002D1F3A" w:rsidRDefault="002D1F3A" w:rsidP="00850739">
                <w:pPr>
                  <w:pStyle w:val="1bodycopy10pt"/>
                  <w:rPr>
                    <w:rFonts w:asciiTheme="minorHAnsi" w:hAnsiTheme="minorHAnsi" w:cstheme="minorHAnsi"/>
                    <w:sz w:val="24"/>
                  </w:rPr>
                </w:pPr>
                <w:r w:rsidRPr="002D1F3A">
                  <w:rPr>
                    <w:rFonts w:asciiTheme="minorHAnsi" w:hAnsiTheme="minorHAnsi" w:cstheme="minorHAnsi"/>
                    <w:sz w:val="24"/>
                  </w:rPr>
                  <w:t>3 Equalising opportunity and addressing the wide range of learning needs</w:t>
                </w:r>
              </w:p>
              <w:p w14:paraId="13D1B5EC" w14:textId="77777777" w:rsidR="002D1F3A" w:rsidRPr="002D1F3A" w:rsidRDefault="002D1F3A" w:rsidP="00850739">
                <w:pPr>
                  <w:pStyle w:val="1bodycopy10pt"/>
                  <w:rPr>
                    <w:rFonts w:asciiTheme="minorHAnsi" w:hAnsiTheme="minorHAnsi" w:cstheme="minorHAnsi"/>
                    <w:sz w:val="24"/>
                  </w:rPr>
                </w:pPr>
              </w:p>
            </w:tc>
            <w:tc>
              <w:tcPr>
                <w:tcW w:w="7586" w:type="dxa"/>
              </w:tcPr>
              <w:p w14:paraId="6F3CD86D" w14:textId="77777777" w:rsidR="002D1F3A" w:rsidRPr="002D1F3A" w:rsidRDefault="002D1F3A" w:rsidP="002D1F3A">
                <w:pPr>
                  <w:pStyle w:val="1bodycopy10pt"/>
                  <w:numPr>
                    <w:ilvl w:val="0"/>
                    <w:numId w:val="5"/>
                  </w:numPr>
                  <w:rPr>
                    <w:rFonts w:asciiTheme="minorHAnsi" w:hAnsiTheme="minorHAnsi" w:cstheme="minorHAnsi"/>
                    <w:sz w:val="24"/>
                  </w:rPr>
                </w:pPr>
                <w:r w:rsidRPr="002D1F3A">
                  <w:rPr>
                    <w:rFonts w:asciiTheme="minorHAnsi" w:hAnsiTheme="minorHAnsi" w:cstheme="minorHAnsi"/>
                    <w:sz w:val="24"/>
                  </w:rPr>
                  <w:t xml:space="preserve">The Transition process is robust – new pupils to the school visit on several occasions, spending time in the classroom and getting to know the pupils and staff. </w:t>
                </w:r>
              </w:p>
              <w:p w14:paraId="0C47C88F" w14:textId="77777777" w:rsidR="002D1F3A" w:rsidRPr="002D1F3A" w:rsidRDefault="002D1F3A" w:rsidP="002D1F3A">
                <w:pPr>
                  <w:pStyle w:val="1bodycopy10pt"/>
                  <w:numPr>
                    <w:ilvl w:val="0"/>
                    <w:numId w:val="5"/>
                  </w:numPr>
                  <w:rPr>
                    <w:rFonts w:asciiTheme="minorHAnsi" w:hAnsiTheme="minorHAnsi" w:cstheme="minorHAnsi"/>
                    <w:sz w:val="24"/>
                  </w:rPr>
                </w:pPr>
                <w:r w:rsidRPr="002D1F3A">
                  <w:rPr>
                    <w:rFonts w:asciiTheme="minorHAnsi" w:hAnsiTheme="minorHAnsi" w:cstheme="minorHAnsi"/>
                    <w:sz w:val="24"/>
                  </w:rPr>
                  <w:t xml:space="preserve">A Transition book is produced for every pupil who would benefit from one </w:t>
                </w:r>
              </w:p>
              <w:p w14:paraId="38E5CC46" w14:textId="77777777" w:rsidR="002D1F3A" w:rsidRPr="002D1F3A" w:rsidRDefault="002D1F3A" w:rsidP="002D1F3A">
                <w:pPr>
                  <w:pStyle w:val="1bodycopy10pt"/>
                  <w:numPr>
                    <w:ilvl w:val="0"/>
                    <w:numId w:val="5"/>
                  </w:numPr>
                  <w:rPr>
                    <w:rFonts w:asciiTheme="minorHAnsi" w:hAnsiTheme="minorHAnsi" w:cstheme="minorHAnsi"/>
                    <w:sz w:val="24"/>
                  </w:rPr>
                </w:pPr>
                <w:r w:rsidRPr="002D1F3A">
                  <w:rPr>
                    <w:rFonts w:asciiTheme="minorHAnsi" w:hAnsiTheme="minorHAnsi" w:cstheme="minorHAnsi"/>
                    <w:sz w:val="24"/>
                  </w:rPr>
                  <w:t>Pupils are given a range of ways in which to communicate and where appropriate have access to the school’s speech and language support.</w:t>
                </w:r>
              </w:p>
              <w:p w14:paraId="62DA675A" w14:textId="77777777" w:rsidR="002D1F3A" w:rsidRPr="002D1F3A" w:rsidRDefault="002D1F3A" w:rsidP="002D1F3A">
                <w:pPr>
                  <w:pStyle w:val="1bodycopy10pt"/>
                  <w:numPr>
                    <w:ilvl w:val="0"/>
                    <w:numId w:val="5"/>
                  </w:numPr>
                  <w:rPr>
                    <w:rFonts w:asciiTheme="minorHAnsi" w:hAnsiTheme="minorHAnsi" w:cstheme="minorHAnsi"/>
                    <w:sz w:val="24"/>
                  </w:rPr>
                </w:pPr>
                <w:r w:rsidRPr="002D1F3A">
                  <w:rPr>
                    <w:rFonts w:asciiTheme="minorHAnsi" w:hAnsiTheme="minorHAnsi" w:cstheme="minorHAnsi"/>
                    <w:sz w:val="24"/>
                  </w:rPr>
                  <w:t>The curriculum is constantly being updated to ensure its suitability for the pupils. Specialist equipment may be bought to aid pupil’s interaction and accessto the curriculum.</w:t>
                </w:r>
              </w:p>
              <w:p w14:paraId="6FBBE44C" w14:textId="77777777" w:rsidR="002D1F3A" w:rsidRPr="002D1F3A" w:rsidRDefault="002D1F3A" w:rsidP="002D1F3A">
                <w:pPr>
                  <w:pStyle w:val="1bodycopy10pt"/>
                  <w:numPr>
                    <w:ilvl w:val="0"/>
                    <w:numId w:val="5"/>
                  </w:numPr>
                  <w:rPr>
                    <w:rFonts w:asciiTheme="minorHAnsi" w:hAnsiTheme="minorHAnsi" w:cstheme="minorHAnsi"/>
                    <w:sz w:val="24"/>
                  </w:rPr>
                </w:pPr>
                <w:r w:rsidRPr="002D1F3A">
                  <w:rPr>
                    <w:rFonts w:asciiTheme="minorHAnsi" w:hAnsiTheme="minorHAnsi" w:cstheme="minorHAnsi"/>
                    <w:sz w:val="24"/>
                  </w:rPr>
                  <w:t>There is a robust Recording and Assessment system in place. This allows staff to assess pupil’s levels which feed in to the planning of new targets. Pupil progress is closely monitored and any problems can be easily identified and new strategies put in place.</w:t>
                </w:r>
              </w:p>
              <w:p w14:paraId="16323A70" w14:textId="77777777" w:rsidR="002D1F3A" w:rsidRPr="002D1F3A" w:rsidRDefault="002D1F3A" w:rsidP="002D1F3A">
                <w:pPr>
                  <w:pStyle w:val="1bodycopy10pt"/>
                  <w:numPr>
                    <w:ilvl w:val="0"/>
                    <w:numId w:val="5"/>
                  </w:numPr>
                  <w:rPr>
                    <w:rFonts w:asciiTheme="minorHAnsi" w:hAnsiTheme="minorHAnsi" w:cstheme="minorHAnsi"/>
                    <w:sz w:val="24"/>
                  </w:rPr>
                </w:pPr>
              </w:p>
            </w:tc>
          </w:tr>
          <w:tr w:rsidR="002D1F3A" w:rsidRPr="002D1F3A" w14:paraId="44DFE2C0" w14:textId="77777777" w:rsidTr="00850739">
            <w:tc>
              <w:tcPr>
                <w:tcW w:w="2376" w:type="dxa"/>
              </w:tcPr>
              <w:p w14:paraId="1E4D291A" w14:textId="77777777" w:rsidR="002D1F3A" w:rsidRPr="002D1F3A" w:rsidRDefault="002D1F3A" w:rsidP="00850739">
                <w:pPr>
                  <w:pStyle w:val="1bodycopy10pt"/>
                  <w:rPr>
                    <w:rFonts w:asciiTheme="minorHAnsi" w:hAnsiTheme="minorHAnsi" w:cstheme="minorHAnsi"/>
                    <w:sz w:val="24"/>
                  </w:rPr>
                </w:pPr>
                <w:r w:rsidRPr="002D1F3A">
                  <w:rPr>
                    <w:rFonts w:asciiTheme="minorHAnsi" w:hAnsiTheme="minorHAnsi" w:cstheme="minorHAnsi"/>
                    <w:sz w:val="24"/>
                  </w:rPr>
                  <w:t>4 Informing and involving parents and carers</w:t>
                </w:r>
              </w:p>
              <w:p w14:paraId="112E9D8B" w14:textId="77777777" w:rsidR="002D1F3A" w:rsidRPr="002D1F3A" w:rsidRDefault="002D1F3A" w:rsidP="00850739">
                <w:pPr>
                  <w:pStyle w:val="1bodycopy10pt"/>
                  <w:rPr>
                    <w:rFonts w:asciiTheme="minorHAnsi" w:hAnsiTheme="minorHAnsi" w:cstheme="minorHAnsi"/>
                    <w:sz w:val="24"/>
                  </w:rPr>
                </w:pPr>
              </w:p>
            </w:tc>
            <w:tc>
              <w:tcPr>
                <w:tcW w:w="7586" w:type="dxa"/>
              </w:tcPr>
              <w:p w14:paraId="445EA1D5" w14:textId="77777777" w:rsidR="002D1F3A" w:rsidRPr="002D1F3A" w:rsidRDefault="002D1F3A" w:rsidP="002D1F3A">
                <w:pPr>
                  <w:pStyle w:val="1bodycopy10pt"/>
                  <w:numPr>
                    <w:ilvl w:val="0"/>
                    <w:numId w:val="6"/>
                  </w:numPr>
                  <w:rPr>
                    <w:rFonts w:asciiTheme="minorHAnsi" w:hAnsiTheme="minorHAnsi" w:cstheme="minorHAnsi"/>
                    <w:sz w:val="24"/>
                  </w:rPr>
                </w:pPr>
                <w:r w:rsidRPr="002D1F3A">
                  <w:rPr>
                    <w:rFonts w:asciiTheme="minorHAnsi" w:hAnsiTheme="minorHAnsi" w:cstheme="minorHAnsi"/>
                    <w:sz w:val="24"/>
                  </w:rPr>
                  <w:t>There are individual visits and  Open Days for parents and carers when they can see the school in action, meet with class teachers and see where their child is taught</w:t>
                </w:r>
              </w:p>
              <w:p w14:paraId="7D733507" w14:textId="77777777" w:rsidR="002D1F3A" w:rsidRPr="002D1F3A" w:rsidRDefault="002D1F3A" w:rsidP="002D1F3A">
                <w:pPr>
                  <w:pStyle w:val="1bodycopy10pt"/>
                  <w:numPr>
                    <w:ilvl w:val="0"/>
                    <w:numId w:val="6"/>
                  </w:numPr>
                  <w:rPr>
                    <w:rFonts w:asciiTheme="minorHAnsi" w:hAnsiTheme="minorHAnsi" w:cstheme="minorHAnsi"/>
                    <w:sz w:val="24"/>
                  </w:rPr>
                </w:pPr>
                <w:r w:rsidRPr="002D1F3A">
                  <w:rPr>
                    <w:rFonts w:asciiTheme="minorHAnsi" w:hAnsiTheme="minorHAnsi" w:cstheme="minorHAnsi"/>
                    <w:sz w:val="24"/>
                  </w:rPr>
                  <w:t>End of year Parents Evenings are held when the parents and carers can discuss their child’s annual report</w:t>
                </w:r>
              </w:p>
              <w:p w14:paraId="47C646C7" w14:textId="77777777" w:rsidR="002D1F3A" w:rsidRPr="002D1F3A" w:rsidRDefault="002D1F3A" w:rsidP="002D1F3A">
                <w:pPr>
                  <w:pStyle w:val="1bodycopy10pt"/>
                  <w:numPr>
                    <w:ilvl w:val="0"/>
                    <w:numId w:val="6"/>
                  </w:numPr>
                  <w:rPr>
                    <w:rFonts w:asciiTheme="minorHAnsi" w:hAnsiTheme="minorHAnsi" w:cstheme="minorHAnsi"/>
                    <w:sz w:val="24"/>
                  </w:rPr>
                </w:pPr>
                <w:r w:rsidRPr="002D1F3A">
                  <w:rPr>
                    <w:rFonts w:asciiTheme="minorHAnsi" w:hAnsiTheme="minorHAnsi" w:cstheme="minorHAnsi"/>
                    <w:sz w:val="24"/>
                  </w:rPr>
                  <w:lastRenderedPageBreak/>
                  <w:t>An Annual review is held near the child’s birthday. All issues are addressed at this time and the review ensures that the needs of the pupil are being met. Other professionals are also invited as appropriate.</w:t>
                </w:r>
              </w:p>
              <w:p w14:paraId="1C96163D" w14:textId="77777777" w:rsidR="002D1F3A" w:rsidRPr="002D1F3A" w:rsidRDefault="002D1F3A" w:rsidP="002D1F3A">
                <w:pPr>
                  <w:pStyle w:val="1bodycopy10pt"/>
                  <w:numPr>
                    <w:ilvl w:val="0"/>
                    <w:numId w:val="6"/>
                  </w:numPr>
                  <w:rPr>
                    <w:rFonts w:asciiTheme="minorHAnsi" w:hAnsiTheme="minorHAnsi" w:cstheme="minorHAnsi"/>
                    <w:sz w:val="24"/>
                  </w:rPr>
                </w:pPr>
                <w:r w:rsidRPr="002D1F3A">
                  <w:rPr>
                    <w:rFonts w:asciiTheme="minorHAnsi" w:hAnsiTheme="minorHAnsi" w:cstheme="minorHAnsi"/>
                    <w:sz w:val="24"/>
                  </w:rPr>
                  <w:t>Newsletters are sent to parents weekly</w:t>
                </w:r>
              </w:p>
            </w:tc>
          </w:tr>
          <w:tr w:rsidR="002D1F3A" w:rsidRPr="002D1F3A" w14:paraId="4821B031" w14:textId="77777777" w:rsidTr="00850739">
            <w:tc>
              <w:tcPr>
                <w:tcW w:w="2376" w:type="dxa"/>
              </w:tcPr>
              <w:p w14:paraId="5C0AA941" w14:textId="77777777" w:rsidR="002D1F3A" w:rsidRPr="002D1F3A" w:rsidRDefault="002D1F3A" w:rsidP="00850739">
                <w:pPr>
                  <w:pStyle w:val="1bodycopy10pt"/>
                  <w:rPr>
                    <w:rFonts w:asciiTheme="minorHAnsi" w:hAnsiTheme="minorHAnsi" w:cstheme="minorHAnsi"/>
                    <w:sz w:val="24"/>
                  </w:rPr>
                </w:pPr>
                <w:r w:rsidRPr="002D1F3A">
                  <w:rPr>
                    <w:rFonts w:asciiTheme="minorHAnsi" w:hAnsiTheme="minorHAnsi" w:cstheme="minorHAnsi"/>
                    <w:sz w:val="24"/>
                  </w:rPr>
                  <w:lastRenderedPageBreak/>
                  <w:t>5 Making the school accessible to all</w:t>
                </w:r>
              </w:p>
              <w:p w14:paraId="200C03B9" w14:textId="77777777" w:rsidR="002D1F3A" w:rsidRPr="002D1F3A" w:rsidRDefault="002D1F3A" w:rsidP="00850739">
                <w:pPr>
                  <w:pStyle w:val="1bodycopy10pt"/>
                  <w:rPr>
                    <w:rFonts w:asciiTheme="minorHAnsi" w:hAnsiTheme="minorHAnsi" w:cstheme="minorHAnsi"/>
                    <w:sz w:val="24"/>
                  </w:rPr>
                </w:pPr>
              </w:p>
            </w:tc>
            <w:tc>
              <w:tcPr>
                <w:tcW w:w="7586" w:type="dxa"/>
              </w:tcPr>
              <w:p w14:paraId="07F79346" w14:textId="77777777" w:rsidR="002D1F3A" w:rsidRPr="002D1F3A" w:rsidRDefault="002D1F3A" w:rsidP="002D1F3A">
                <w:pPr>
                  <w:pStyle w:val="1bodycopy10pt"/>
                  <w:numPr>
                    <w:ilvl w:val="0"/>
                    <w:numId w:val="7"/>
                  </w:numPr>
                  <w:rPr>
                    <w:rFonts w:asciiTheme="minorHAnsi" w:hAnsiTheme="minorHAnsi" w:cstheme="minorHAnsi"/>
                    <w:sz w:val="24"/>
                  </w:rPr>
                </w:pPr>
                <w:r w:rsidRPr="002D1F3A">
                  <w:rPr>
                    <w:rFonts w:asciiTheme="minorHAnsi" w:hAnsiTheme="minorHAnsi" w:cstheme="minorHAnsi"/>
                    <w:sz w:val="24"/>
                  </w:rPr>
                  <w:t>The school meets the needs of the children, staff and others with physical and or sensory disabilities by providing disabled toilets and signage</w:t>
                </w:r>
              </w:p>
              <w:p w14:paraId="3FD98759" w14:textId="77777777" w:rsidR="002D1F3A" w:rsidRPr="002D1F3A" w:rsidRDefault="002D1F3A" w:rsidP="002D1F3A">
                <w:pPr>
                  <w:pStyle w:val="1bodycopy10pt"/>
                  <w:numPr>
                    <w:ilvl w:val="0"/>
                    <w:numId w:val="7"/>
                  </w:numPr>
                  <w:rPr>
                    <w:rFonts w:asciiTheme="minorHAnsi" w:hAnsiTheme="minorHAnsi" w:cstheme="minorHAnsi"/>
                    <w:sz w:val="24"/>
                  </w:rPr>
                </w:pPr>
                <w:r w:rsidRPr="002D1F3A">
                  <w:rPr>
                    <w:rFonts w:asciiTheme="minorHAnsi" w:hAnsiTheme="minorHAnsi" w:cstheme="minorHAnsi"/>
                    <w:sz w:val="24"/>
                  </w:rPr>
                  <w:t xml:space="preserve">The school environment means that all classrooms have a quiet area and the school also has a quiet/sensory room </w:t>
                </w:r>
              </w:p>
              <w:p w14:paraId="172A2D89" w14:textId="77777777" w:rsidR="002D1F3A" w:rsidRPr="002D1F3A" w:rsidRDefault="002D1F3A" w:rsidP="002D1F3A">
                <w:pPr>
                  <w:pStyle w:val="1bodycopy10pt"/>
                  <w:numPr>
                    <w:ilvl w:val="0"/>
                    <w:numId w:val="7"/>
                  </w:numPr>
                  <w:rPr>
                    <w:rFonts w:asciiTheme="minorHAnsi" w:hAnsiTheme="minorHAnsi" w:cstheme="minorHAnsi"/>
                    <w:sz w:val="24"/>
                  </w:rPr>
                </w:pPr>
                <w:r w:rsidRPr="002D1F3A">
                  <w:rPr>
                    <w:rFonts w:asciiTheme="minorHAnsi" w:hAnsiTheme="minorHAnsi" w:cstheme="minorHAnsi"/>
                    <w:sz w:val="24"/>
                  </w:rPr>
                  <w:t>The doorways have been adapted to allow for wheelchair access.</w:t>
                </w:r>
              </w:p>
            </w:tc>
          </w:tr>
        </w:tbl>
        <w:p w14:paraId="4F713652" w14:textId="77777777" w:rsidR="002D1F3A" w:rsidRPr="002D1F3A" w:rsidRDefault="002D1F3A" w:rsidP="002D1F3A">
          <w:pPr>
            <w:pStyle w:val="1bodycopy10pt"/>
            <w:rPr>
              <w:rFonts w:asciiTheme="minorHAnsi" w:hAnsiTheme="minorHAnsi" w:cstheme="minorHAnsi"/>
              <w:sz w:val="24"/>
            </w:rPr>
          </w:pPr>
          <w:r w:rsidRPr="002D1F3A">
            <w:rPr>
              <w:rFonts w:asciiTheme="minorHAnsi" w:hAnsiTheme="minorHAnsi" w:cstheme="minorHAnsi"/>
              <w:sz w:val="24"/>
            </w:rPr>
            <w:t xml:space="preserve"> </w:t>
          </w:r>
        </w:p>
        <w:p w14:paraId="453DBE8E" w14:textId="77777777" w:rsidR="000A3E5D" w:rsidRPr="002D1F3A" w:rsidRDefault="00DC1F5F" w:rsidP="002D1F3A">
          <w:pPr>
            <w:tabs>
              <w:tab w:val="center" w:pos="4513"/>
            </w:tabs>
            <w:rPr>
              <w:rFonts w:eastAsia="Times New Roman" w:cstheme="minorHAnsi"/>
              <w:b/>
              <w:sz w:val="24"/>
              <w:szCs w:val="24"/>
            </w:rPr>
          </w:pPr>
        </w:p>
      </w:sdtContent>
    </w:sdt>
    <w:p w14:paraId="6CC43476" w14:textId="77777777" w:rsidR="000A3E5D" w:rsidRPr="002D1F3A" w:rsidRDefault="000A3E5D" w:rsidP="00261511">
      <w:pPr>
        <w:tabs>
          <w:tab w:val="left" w:pos="1418"/>
          <w:tab w:val="left" w:pos="3686"/>
          <w:tab w:val="left" w:pos="4253"/>
        </w:tabs>
        <w:spacing w:after="0" w:line="240" w:lineRule="auto"/>
        <w:rPr>
          <w:rFonts w:eastAsia="Times New Roman" w:cstheme="minorHAnsi"/>
          <w:b/>
          <w:sz w:val="24"/>
          <w:szCs w:val="24"/>
        </w:rPr>
      </w:pPr>
    </w:p>
    <w:p w14:paraId="3E1D7BC4" w14:textId="77777777" w:rsidR="00EC7A63" w:rsidRPr="002D1F3A" w:rsidRDefault="00EC7A63" w:rsidP="00261511">
      <w:pPr>
        <w:tabs>
          <w:tab w:val="left" w:pos="1418"/>
          <w:tab w:val="left" w:pos="3686"/>
          <w:tab w:val="left" w:pos="4253"/>
        </w:tabs>
        <w:spacing w:after="0" w:line="240" w:lineRule="auto"/>
        <w:rPr>
          <w:rFonts w:eastAsia="Times New Roman" w:cstheme="minorHAnsi"/>
          <w:b/>
          <w:sz w:val="24"/>
          <w:szCs w:val="24"/>
        </w:rPr>
      </w:pPr>
    </w:p>
    <w:sectPr w:rsidR="00EC7A63" w:rsidRPr="002D1F3A" w:rsidSect="002D1F3A">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9D8A" w14:textId="77777777" w:rsidR="00ED3993" w:rsidRDefault="00ED3993" w:rsidP="004F4F5C">
      <w:pPr>
        <w:spacing w:after="0" w:line="240" w:lineRule="auto"/>
      </w:pPr>
      <w:r>
        <w:separator/>
      </w:r>
    </w:p>
  </w:endnote>
  <w:endnote w:type="continuationSeparator" w:id="0">
    <w:p w14:paraId="02B08293" w14:textId="77777777" w:rsidR="00ED3993" w:rsidRDefault="00ED3993" w:rsidP="004F4F5C">
      <w:pPr>
        <w:spacing w:after="0" w:line="240" w:lineRule="auto"/>
      </w:pPr>
      <w:r>
        <w:continuationSeparator/>
      </w:r>
    </w:p>
  </w:endnote>
  <w:endnote w:type="continuationNotice" w:id="1">
    <w:p w14:paraId="07D8BA59" w14:textId="77777777" w:rsidR="00ED3993" w:rsidRDefault="00ED3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4F7" w14:textId="77777777" w:rsidR="00ED3993" w:rsidRDefault="00ED3993" w:rsidP="004F4F5C">
      <w:pPr>
        <w:spacing w:after="0" w:line="240" w:lineRule="auto"/>
      </w:pPr>
      <w:r>
        <w:separator/>
      </w:r>
    </w:p>
  </w:footnote>
  <w:footnote w:type="continuationSeparator" w:id="0">
    <w:p w14:paraId="292247B2" w14:textId="77777777" w:rsidR="00ED3993" w:rsidRDefault="00ED3993" w:rsidP="004F4F5C">
      <w:pPr>
        <w:spacing w:after="0" w:line="240" w:lineRule="auto"/>
      </w:pPr>
      <w:r>
        <w:continuationSeparator/>
      </w:r>
    </w:p>
  </w:footnote>
  <w:footnote w:type="continuationNotice" w:id="1">
    <w:p w14:paraId="68F3FC33" w14:textId="77777777" w:rsidR="00ED3993" w:rsidRDefault="00ED39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F88B8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7110799" o:spid="_x0000_i1025" type="#_x0000_t75" style="width:208.8pt;height:332.4pt;visibility:visible;mso-wrap-style:square">
            <v:imagedata r:id="rId1" o:title=""/>
          </v:shape>
        </w:pict>
      </mc:Choice>
      <mc:Fallback>
        <w:drawing>
          <wp:inline distT="0" distB="0" distL="0" distR="0" wp14:anchorId="1B0D8287">
            <wp:extent cx="2651760" cy="4221480"/>
            <wp:effectExtent l="0" t="0" r="0" b="0"/>
            <wp:docPr id="1027110799" name="Picture 102711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366D1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502D24"/>
    <w:multiLevelType w:val="hybridMultilevel"/>
    <w:tmpl w:val="29E0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D46E4"/>
    <w:multiLevelType w:val="hybridMultilevel"/>
    <w:tmpl w:val="3112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C5FBC"/>
    <w:multiLevelType w:val="hybridMultilevel"/>
    <w:tmpl w:val="F172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94383"/>
    <w:multiLevelType w:val="hybridMultilevel"/>
    <w:tmpl w:val="BA3A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F2A4681"/>
    <w:multiLevelType w:val="hybridMultilevel"/>
    <w:tmpl w:val="ED82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106339">
    <w:abstractNumId w:val="0"/>
  </w:num>
  <w:num w:numId="2" w16cid:durableId="1808280595">
    <w:abstractNumId w:val="5"/>
  </w:num>
  <w:num w:numId="3" w16cid:durableId="1239094522">
    <w:abstractNumId w:val="1"/>
  </w:num>
  <w:num w:numId="4" w16cid:durableId="1895848029">
    <w:abstractNumId w:val="4"/>
  </w:num>
  <w:num w:numId="5" w16cid:durableId="819032242">
    <w:abstractNumId w:val="2"/>
  </w:num>
  <w:num w:numId="6" w16cid:durableId="1729957387">
    <w:abstractNumId w:val="6"/>
  </w:num>
  <w:num w:numId="7" w16cid:durableId="59239879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11"/>
    <w:rsid w:val="00002087"/>
    <w:rsid w:val="000020BB"/>
    <w:rsid w:val="00002A36"/>
    <w:rsid w:val="0000311C"/>
    <w:rsid w:val="00004320"/>
    <w:rsid w:val="000061A2"/>
    <w:rsid w:val="0001158E"/>
    <w:rsid w:val="00015001"/>
    <w:rsid w:val="00015104"/>
    <w:rsid w:val="0001711F"/>
    <w:rsid w:val="0002176B"/>
    <w:rsid w:val="000324F3"/>
    <w:rsid w:val="00035A84"/>
    <w:rsid w:val="000364E2"/>
    <w:rsid w:val="00036AB3"/>
    <w:rsid w:val="00042A7E"/>
    <w:rsid w:val="00042BAD"/>
    <w:rsid w:val="00045833"/>
    <w:rsid w:val="00045E2E"/>
    <w:rsid w:val="00047ACA"/>
    <w:rsid w:val="00052E73"/>
    <w:rsid w:val="00053339"/>
    <w:rsid w:val="00055EEA"/>
    <w:rsid w:val="0005628F"/>
    <w:rsid w:val="000624C9"/>
    <w:rsid w:val="00065323"/>
    <w:rsid w:val="00065494"/>
    <w:rsid w:val="00070AE5"/>
    <w:rsid w:val="000714DA"/>
    <w:rsid w:val="00080E9B"/>
    <w:rsid w:val="00086C7F"/>
    <w:rsid w:val="00092394"/>
    <w:rsid w:val="00092C07"/>
    <w:rsid w:val="00092F2F"/>
    <w:rsid w:val="00094B2B"/>
    <w:rsid w:val="000A142F"/>
    <w:rsid w:val="000A330D"/>
    <w:rsid w:val="000A3E5D"/>
    <w:rsid w:val="000A75AD"/>
    <w:rsid w:val="000B1AAE"/>
    <w:rsid w:val="000B23DB"/>
    <w:rsid w:val="000B2802"/>
    <w:rsid w:val="000B38AA"/>
    <w:rsid w:val="000B64EF"/>
    <w:rsid w:val="000B72AF"/>
    <w:rsid w:val="000C6AA0"/>
    <w:rsid w:val="000D0289"/>
    <w:rsid w:val="000D11E3"/>
    <w:rsid w:val="000D1294"/>
    <w:rsid w:val="000D45AF"/>
    <w:rsid w:val="000D7099"/>
    <w:rsid w:val="000D7F37"/>
    <w:rsid w:val="000E3A38"/>
    <w:rsid w:val="000E5479"/>
    <w:rsid w:val="000F1284"/>
    <w:rsid w:val="000F3C86"/>
    <w:rsid w:val="000F5520"/>
    <w:rsid w:val="000F6019"/>
    <w:rsid w:val="0011402B"/>
    <w:rsid w:val="001143F7"/>
    <w:rsid w:val="00115573"/>
    <w:rsid w:val="00115A24"/>
    <w:rsid w:val="00116898"/>
    <w:rsid w:val="00116ECB"/>
    <w:rsid w:val="00120CA9"/>
    <w:rsid w:val="001306CD"/>
    <w:rsid w:val="00130968"/>
    <w:rsid w:val="001365CE"/>
    <w:rsid w:val="001402B1"/>
    <w:rsid w:val="00140663"/>
    <w:rsid w:val="0014256D"/>
    <w:rsid w:val="00142959"/>
    <w:rsid w:val="0015042F"/>
    <w:rsid w:val="0015110B"/>
    <w:rsid w:val="0015212E"/>
    <w:rsid w:val="001548DA"/>
    <w:rsid w:val="0015647A"/>
    <w:rsid w:val="001611DA"/>
    <w:rsid w:val="00161AC9"/>
    <w:rsid w:val="00162042"/>
    <w:rsid w:val="00163BAC"/>
    <w:rsid w:val="0017018B"/>
    <w:rsid w:val="00171350"/>
    <w:rsid w:val="00176F17"/>
    <w:rsid w:val="0018035C"/>
    <w:rsid w:val="00182D0E"/>
    <w:rsid w:val="00183DF3"/>
    <w:rsid w:val="00184385"/>
    <w:rsid w:val="00185297"/>
    <w:rsid w:val="0018672F"/>
    <w:rsid w:val="0018675C"/>
    <w:rsid w:val="00186F79"/>
    <w:rsid w:val="001875FC"/>
    <w:rsid w:val="00192A28"/>
    <w:rsid w:val="00192CFA"/>
    <w:rsid w:val="001937AA"/>
    <w:rsid w:val="00197657"/>
    <w:rsid w:val="001A0E5F"/>
    <w:rsid w:val="001A2281"/>
    <w:rsid w:val="001A244C"/>
    <w:rsid w:val="001A3279"/>
    <w:rsid w:val="001A5379"/>
    <w:rsid w:val="001A6816"/>
    <w:rsid w:val="001B0F20"/>
    <w:rsid w:val="001B10E1"/>
    <w:rsid w:val="001B2959"/>
    <w:rsid w:val="001B3771"/>
    <w:rsid w:val="001B5884"/>
    <w:rsid w:val="001B5E7C"/>
    <w:rsid w:val="001B6F31"/>
    <w:rsid w:val="001B7D73"/>
    <w:rsid w:val="001C1C9A"/>
    <w:rsid w:val="001C20E3"/>
    <w:rsid w:val="001C5B8E"/>
    <w:rsid w:val="001C6017"/>
    <w:rsid w:val="001D06EB"/>
    <w:rsid w:val="001D5579"/>
    <w:rsid w:val="001D6D48"/>
    <w:rsid w:val="001E79F1"/>
    <w:rsid w:val="001F26BF"/>
    <w:rsid w:val="001F321E"/>
    <w:rsid w:val="001F3575"/>
    <w:rsid w:val="001F362B"/>
    <w:rsid w:val="00200771"/>
    <w:rsid w:val="00201D43"/>
    <w:rsid w:val="00201ECE"/>
    <w:rsid w:val="00202673"/>
    <w:rsid w:val="0020316A"/>
    <w:rsid w:val="00203376"/>
    <w:rsid w:val="00206DD4"/>
    <w:rsid w:val="002101F2"/>
    <w:rsid w:val="00214D4E"/>
    <w:rsid w:val="00223ACE"/>
    <w:rsid w:val="00224CC1"/>
    <w:rsid w:val="00226159"/>
    <w:rsid w:val="002304DD"/>
    <w:rsid w:val="00230F72"/>
    <w:rsid w:val="002315EA"/>
    <w:rsid w:val="00240439"/>
    <w:rsid w:val="00242CB7"/>
    <w:rsid w:val="00243088"/>
    <w:rsid w:val="00243448"/>
    <w:rsid w:val="002442EB"/>
    <w:rsid w:val="002442FB"/>
    <w:rsid w:val="00246C79"/>
    <w:rsid w:val="002536DE"/>
    <w:rsid w:val="00255484"/>
    <w:rsid w:val="00261511"/>
    <w:rsid w:val="0026202E"/>
    <w:rsid w:val="00264EAA"/>
    <w:rsid w:val="00264FBE"/>
    <w:rsid w:val="00271EA8"/>
    <w:rsid w:val="002720FA"/>
    <w:rsid w:val="002722DC"/>
    <w:rsid w:val="0027244B"/>
    <w:rsid w:val="00274330"/>
    <w:rsid w:val="00277B02"/>
    <w:rsid w:val="00281EB6"/>
    <w:rsid w:val="00283BD3"/>
    <w:rsid w:val="00286475"/>
    <w:rsid w:val="002865BB"/>
    <w:rsid w:val="00290545"/>
    <w:rsid w:val="00290552"/>
    <w:rsid w:val="002910B7"/>
    <w:rsid w:val="002920E3"/>
    <w:rsid w:val="00292A81"/>
    <w:rsid w:val="0029573A"/>
    <w:rsid w:val="00296497"/>
    <w:rsid w:val="002B0DB3"/>
    <w:rsid w:val="002B676E"/>
    <w:rsid w:val="002B746C"/>
    <w:rsid w:val="002C2A19"/>
    <w:rsid w:val="002C4A13"/>
    <w:rsid w:val="002C6EA2"/>
    <w:rsid w:val="002D1F3A"/>
    <w:rsid w:val="002D20EE"/>
    <w:rsid w:val="002D42DC"/>
    <w:rsid w:val="002D63B3"/>
    <w:rsid w:val="002E29C3"/>
    <w:rsid w:val="002F0893"/>
    <w:rsid w:val="002F17EE"/>
    <w:rsid w:val="002F1AED"/>
    <w:rsid w:val="002F294A"/>
    <w:rsid w:val="002F437D"/>
    <w:rsid w:val="002F44E7"/>
    <w:rsid w:val="002F52AA"/>
    <w:rsid w:val="002F6794"/>
    <w:rsid w:val="002F7625"/>
    <w:rsid w:val="002F7AF0"/>
    <w:rsid w:val="00303CAE"/>
    <w:rsid w:val="00305BFF"/>
    <w:rsid w:val="00306655"/>
    <w:rsid w:val="003069E0"/>
    <w:rsid w:val="00307582"/>
    <w:rsid w:val="00310B11"/>
    <w:rsid w:val="00312087"/>
    <w:rsid w:val="00314871"/>
    <w:rsid w:val="00317FB8"/>
    <w:rsid w:val="003274C4"/>
    <w:rsid w:val="0033259F"/>
    <w:rsid w:val="003334D9"/>
    <w:rsid w:val="00333523"/>
    <w:rsid w:val="003369A7"/>
    <w:rsid w:val="00336C58"/>
    <w:rsid w:val="003375F5"/>
    <w:rsid w:val="0034302D"/>
    <w:rsid w:val="00343C0D"/>
    <w:rsid w:val="00345BEA"/>
    <w:rsid w:val="003478FB"/>
    <w:rsid w:val="00352B42"/>
    <w:rsid w:val="00352F88"/>
    <w:rsid w:val="00353D6F"/>
    <w:rsid w:val="003556A2"/>
    <w:rsid w:val="003572BB"/>
    <w:rsid w:val="00364747"/>
    <w:rsid w:val="003679F4"/>
    <w:rsid w:val="00371ADC"/>
    <w:rsid w:val="003751CA"/>
    <w:rsid w:val="00376E95"/>
    <w:rsid w:val="003819C4"/>
    <w:rsid w:val="00381F23"/>
    <w:rsid w:val="00386B3F"/>
    <w:rsid w:val="00390CA7"/>
    <w:rsid w:val="003924F9"/>
    <w:rsid w:val="003A502E"/>
    <w:rsid w:val="003A6E93"/>
    <w:rsid w:val="003A7202"/>
    <w:rsid w:val="003B0BAA"/>
    <w:rsid w:val="003B1776"/>
    <w:rsid w:val="003B1AE3"/>
    <w:rsid w:val="003B2F28"/>
    <w:rsid w:val="003B3024"/>
    <w:rsid w:val="003B4268"/>
    <w:rsid w:val="003B663F"/>
    <w:rsid w:val="003B7BBF"/>
    <w:rsid w:val="003C259A"/>
    <w:rsid w:val="003C3700"/>
    <w:rsid w:val="003C60DD"/>
    <w:rsid w:val="003C672F"/>
    <w:rsid w:val="003C690D"/>
    <w:rsid w:val="003D0877"/>
    <w:rsid w:val="003D14CD"/>
    <w:rsid w:val="003D2E24"/>
    <w:rsid w:val="003D3ABF"/>
    <w:rsid w:val="003D4C04"/>
    <w:rsid w:val="003D5D07"/>
    <w:rsid w:val="003E3830"/>
    <w:rsid w:val="003F0794"/>
    <w:rsid w:val="003F3923"/>
    <w:rsid w:val="003F477C"/>
    <w:rsid w:val="003F721E"/>
    <w:rsid w:val="00402A07"/>
    <w:rsid w:val="00402D69"/>
    <w:rsid w:val="00402E48"/>
    <w:rsid w:val="00403B68"/>
    <w:rsid w:val="004040D9"/>
    <w:rsid w:val="00404D6D"/>
    <w:rsid w:val="0041355D"/>
    <w:rsid w:val="00413E50"/>
    <w:rsid w:val="004158BB"/>
    <w:rsid w:val="00415FCE"/>
    <w:rsid w:val="00423A85"/>
    <w:rsid w:val="00426702"/>
    <w:rsid w:val="00427B57"/>
    <w:rsid w:val="00431208"/>
    <w:rsid w:val="00431A51"/>
    <w:rsid w:val="0043604A"/>
    <w:rsid w:val="004365E9"/>
    <w:rsid w:val="004377F5"/>
    <w:rsid w:val="00440EA0"/>
    <w:rsid w:val="00442A41"/>
    <w:rsid w:val="004465A7"/>
    <w:rsid w:val="00451A0C"/>
    <w:rsid w:val="00461E8C"/>
    <w:rsid w:val="00464AF9"/>
    <w:rsid w:val="00467A15"/>
    <w:rsid w:val="00471432"/>
    <w:rsid w:val="00472546"/>
    <w:rsid w:val="0047499D"/>
    <w:rsid w:val="00474E6B"/>
    <w:rsid w:val="0048241B"/>
    <w:rsid w:val="004834C6"/>
    <w:rsid w:val="00483629"/>
    <w:rsid w:val="00492BB3"/>
    <w:rsid w:val="00493A74"/>
    <w:rsid w:val="004A161E"/>
    <w:rsid w:val="004B0BFD"/>
    <w:rsid w:val="004B1D87"/>
    <w:rsid w:val="004B3C44"/>
    <w:rsid w:val="004B5466"/>
    <w:rsid w:val="004B5CAB"/>
    <w:rsid w:val="004B78DC"/>
    <w:rsid w:val="004C5B85"/>
    <w:rsid w:val="004C5F5F"/>
    <w:rsid w:val="004C7640"/>
    <w:rsid w:val="004C7B80"/>
    <w:rsid w:val="004D0AD9"/>
    <w:rsid w:val="004D3DD4"/>
    <w:rsid w:val="004E0280"/>
    <w:rsid w:val="004E03A1"/>
    <w:rsid w:val="004E3E80"/>
    <w:rsid w:val="004F19EA"/>
    <w:rsid w:val="004F2520"/>
    <w:rsid w:val="004F26CC"/>
    <w:rsid w:val="004F345A"/>
    <w:rsid w:val="004F4AD8"/>
    <w:rsid w:val="004F4F5C"/>
    <w:rsid w:val="004F5C43"/>
    <w:rsid w:val="004F65ED"/>
    <w:rsid w:val="004F7C73"/>
    <w:rsid w:val="0050368D"/>
    <w:rsid w:val="00507EB6"/>
    <w:rsid w:val="005114E0"/>
    <w:rsid w:val="0051750B"/>
    <w:rsid w:val="00521A3D"/>
    <w:rsid w:val="005228E7"/>
    <w:rsid w:val="00523105"/>
    <w:rsid w:val="00523E3D"/>
    <w:rsid w:val="00525C9D"/>
    <w:rsid w:val="0053024B"/>
    <w:rsid w:val="00530307"/>
    <w:rsid w:val="00532DE1"/>
    <w:rsid w:val="00534981"/>
    <w:rsid w:val="00535CC9"/>
    <w:rsid w:val="00540088"/>
    <w:rsid w:val="00540445"/>
    <w:rsid w:val="00542531"/>
    <w:rsid w:val="0054488A"/>
    <w:rsid w:val="00547D70"/>
    <w:rsid w:val="005505F7"/>
    <w:rsid w:val="00551CAC"/>
    <w:rsid w:val="00553FAC"/>
    <w:rsid w:val="005550E2"/>
    <w:rsid w:val="00555242"/>
    <w:rsid w:val="005562CE"/>
    <w:rsid w:val="00565CF0"/>
    <w:rsid w:val="0057601A"/>
    <w:rsid w:val="005812B4"/>
    <w:rsid w:val="00582236"/>
    <w:rsid w:val="00584A81"/>
    <w:rsid w:val="00585830"/>
    <w:rsid w:val="00590EC0"/>
    <w:rsid w:val="00596181"/>
    <w:rsid w:val="005A0053"/>
    <w:rsid w:val="005A0BB7"/>
    <w:rsid w:val="005A7307"/>
    <w:rsid w:val="005B3A3D"/>
    <w:rsid w:val="005B62F5"/>
    <w:rsid w:val="005C19FB"/>
    <w:rsid w:val="005C2166"/>
    <w:rsid w:val="005C2B53"/>
    <w:rsid w:val="005C30AC"/>
    <w:rsid w:val="005D0BFC"/>
    <w:rsid w:val="005D2EF8"/>
    <w:rsid w:val="005D33DF"/>
    <w:rsid w:val="005D7C92"/>
    <w:rsid w:val="005E0B7A"/>
    <w:rsid w:val="005E1A6A"/>
    <w:rsid w:val="005E5F22"/>
    <w:rsid w:val="005E640C"/>
    <w:rsid w:val="005F136E"/>
    <w:rsid w:val="005F28E0"/>
    <w:rsid w:val="005F49C6"/>
    <w:rsid w:val="005F4D31"/>
    <w:rsid w:val="00600528"/>
    <w:rsid w:val="0060327C"/>
    <w:rsid w:val="00606023"/>
    <w:rsid w:val="006125F7"/>
    <w:rsid w:val="00612C2D"/>
    <w:rsid w:val="00613E4B"/>
    <w:rsid w:val="00615C58"/>
    <w:rsid w:val="00617093"/>
    <w:rsid w:val="00617EC8"/>
    <w:rsid w:val="00621DF7"/>
    <w:rsid w:val="00622BC8"/>
    <w:rsid w:val="00623A03"/>
    <w:rsid w:val="00624CE7"/>
    <w:rsid w:val="00627C60"/>
    <w:rsid w:val="006305CB"/>
    <w:rsid w:val="0063227B"/>
    <w:rsid w:val="00632DDE"/>
    <w:rsid w:val="0063626B"/>
    <w:rsid w:val="00636F1A"/>
    <w:rsid w:val="00641E47"/>
    <w:rsid w:val="0064244D"/>
    <w:rsid w:val="00643385"/>
    <w:rsid w:val="006440FB"/>
    <w:rsid w:val="00645EB7"/>
    <w:rsid w:val="00646158"/>
    <w:rsid w:val="00651843"/>
    <w:rsid w:val="006518FD"/>
    <w:rsid w:val="00653B05"/>
    <w:rsid w:val="006559F5"/>
    <w:rsid w:val="006565C0"/>
    <w:rsid w:val="00667633"/>
    <w:rsid w:val="006707A2"/>
    <w:rsid w:val="0067160E"/>
    <w:rsid w:val="006766B3"/>
    <w:rsid w:val="00676F83"/>
    <w:rsid w:val="00683E7C"/>
    <w:rsid w:val="006848BD"/>
    <w:rsid w:val="00691D64"/>
    <w:rsid w:val="00695C28"/>
    <w:rsid w:val="00696838"/>
    <w:rsid w:val="00696B84"/>
    <w:rsid w:val="00696BD6"/>
    <w:rsid w:val="006978FA"/>
    <w:rsid w:val="006A00A9"/>
    <w:rsid w:val="006A123B"/>
    <w:rsid w:val="006A6FBE"/>
    <w:rsid w:val="006B12D2"/>
    <w:rsid w:val="006B2251"/>
    <w:rsid w:val="006B55D3"/>
    <w:rsid w:val="006C3F82"/>
    <w:rsid w:val="006C646D"/>
    <w:rsid w:val="006C7691"/>
    <w:rsid w:val="006D3191"/>
    <w:rsid w:val="006E11E6"/>
    <w:rsid w:val="006E1ACC"/>
    <w:rsid w:val="006E24D2"/>
    <w:rsid w:val="006E2D8A"/>
    <w:rsid w:val="006F1338"/>
    <w:rsid w:val="006F341E"/>
    <w:rsid w:val="006F7B22"/>
    <w:rsid w:val="00700830"/>
    <w:rsid w:val="00702335"/>
    <w:rsid w:val="007038D0"/>
    <w:rsid w:val="00703BB7"/>
    <w:rsid w:val="00705219"/>
    <w:rsid w:val="007136C8"/>
    <w:rsid w:val="00716252"/>
    <w:rsid w:val="00721EB8"/>
    <w:rsid w:val="00724FF0"/>
    <w:rsid w:val="007356CB"/>
    <w:rsid w:val="00737BF3"/>
    <w:rsid w:val="0074273F"/>
    <w:rsid w:val="00742FEE"/>
    <w:rsid w:val="007436F8"/>
    <w:rsid w:val="00743C06"/>
    <w:rsid w:val="007456FF"/>
    <w:rsid w:val="00751131"/>
    <w:rsid w:val="007554DF"/>
    <w:rsid w:val="00757F25"/>
    <w:rsid w:val="00757F3A"/>
    <w:rsid w:val="00760B5F"/>
    <w:rsid w:val="00771B35"/>
    <w:rsid w:val="00773C37"/>
    <w:rsid w:val="00776DB3"/>
    <w:rsid w:val="00777232"/>
    <w:rsid w:val="007778B9"/>
    <w:rsid w:val="007800A7"/>
    <w:rsid w:val="007837F2"/>
    <w:rsid w:val="00784757"/>
    <w:rsid w:val="007910DF"/>
    <w:rsid w:val="00791CBB"/>
    <w:rsid w:val="00795B43"/>
    <w:rsid w:val="00797A22"/>
    <w:rsid w:val="007A0151"/>
    <w:rsid w:val="007A301C"/>
    <w:rsid w:val="007B118D"/>
    <w:rsid w:val="007B1951"/>
    <w:rsid w:val="007B275E"/>
    <w:rsid w:val="007B3F74"/>
    <w:rsid w:val="007B51E6"/>
    <w:rsid w:val="007C42CB"/>
    <w:rsid w:val="007C54E0"/>
    <w:rsid w:val="007D18B8"/>
    <w:rsid w:val="007D3EE1"/>
    <w:rsid w:val="007E0A54"/>
    <w:rsid w:val="007E3747"/>
    <w:rsid w:val="007E5943"/>
    <w:rsid w:val="007F1ABF"/>
    <w:rsid w:val="007F3825"/>
    <w:rsid w:val="007F539D"/>
    <w:rsid w:val="007F628C"/>
    <w:rsid w:val="007F6937"/>
    <w:rsid w:val="007F7AB4"/>
    <w:rsid w:val="00803E71"/>
    <w:rsid w:val="00806270"/>
    <w:rsid w:val="008103F8"/>
    <w:rsid w:val="0081126D"/>
    <w:rsid w:val="00811C57"/>
    <w:rsid w:val="0081360B"/>
    <w:rsid w:val="00817C12"/>
    <w:rsid w:val="008203C0"/>
    <w:rsid w:val="0082088D"/>
    <w:rsid w:val="00820D84"/>
    <w:rsid w:val="0082392C"/>
    <w:rsid w:val="0082436F"/>
    <w:rsid w:val="00824B7D"/>
    <w:rsid w:val="00826D42"/>
    <w:rsid w:val="0083014F"/>
    <w:rsid w:val="00830722"/>
    <w:rsid w:val="008308CF"/>
    <w:rsid w:val="008319F6"/>
    <w:rsid w:val="00831DB7"/>
    <w:rsid w:val="00834C32"/>
    <w:rsid w:val="00836C9C"/>
    <w:rsid w:val="00836EF4"/>
    <w:rsid w:val="0084128B"/>
    <w:rsid w:val="0084210D"/>
    <w:rsid w:val="00842642"/>
    <w:rsid w:val="008432E5"/>
    <w:rsid w:val="00843E9A"/>
    <w:rsid w:val="0085039A"/>
    <w:rsid w:val="008510FF"/>
    <w:rsid w:val="00853CAD"/>
    <w:rsid w:val="00854264"/>
    <w:rsid w:val="00854441"/>
    <w:rsid w:val="00871CC9"/>
    <w:rsid w:val="00871FAF"/>
    <w:rsid w:val="00875AB8"/>
    <w:rsid w:val="00883344"/>
    <w:rsid w:val="00883490"/>
    <w:rsid w:val="008852A0"/>
    <w:rsid w:val="00885C09"/>
    <w:rsid w:val="00887485"/>
    <w:rsid w:val="00887C45"/>
    <w:rsid w:val="008936BB"/>
    <w:rsid w:val="00895A7E"/>
    <w:rsid w:val="00896D6C"/>
    <w:rsid w:val="00897660"/>
    <w:rsid w:val="008A01BB"/>
    <w:rsid w:val="008A44AC"/>
    <w:rsid w:val="008A5A18"/>
    <w:rsid w:val="008A5B2E"/>
    <w:rsid w:val="008A6854"/>
    <w:rsid w:val="008B2EF0"/>
    <w:rsid w:val="008B6E29"/>
    <w:rsid w:val="008C1534"/>
    <w:rsid w:val="008C23BA"/>
    <w:rsid w:val="008C276D"/>
    <w:rsid w:val="008C2792"/>
    <w:rsid w:val="008C5E2E"/>
    <w:rsid w:val="008D5629"/>
    <w:rsid w:val="008D637F"/>
    <w:rsid w:val="008E489F"/>
    <w:rsid w:val="008E6A9A"/>
    <w:rsid w:val="008E6BAF"/>
    <w:rsid w:val="008F0BA4"/>
    <w:rsid w:val="008F1943"/>
    <w:rsid w:val="008F3B2E"/>
    <w:rsid w:val="008F5CD7"/>
    <w:rsid w:val="00900A24"/>
    <w:rsid w:val="009067EC"/>
    <w:rsid w:val="0091148D"/>
    <w:rsid w:val="009149EF"/>
    <w:rsid w:val="00923378"/>
    <w:rsid w:val="00926E4B"/>
    <w:rsid w:val="00927B5C"/>
    <w:rsid w:val="00927D43"/>
    <w:rsid w:val="0093048A"/>
    <w:rsid w:val="00932911"/>
    <w:rsid w:val="00933AE3"/>
    <w:rsid w:val="00936B28"/>
    <w:rsid w:val="00940583"/>
    <w:rsid w:val="00940EA9"/>
    <w:rsid w:val="00942712"/>
    <w:rsid w:val="00957248"/>
    <w:rsid w:val="00960610"/>
    <w:rsid w:val="00961CEC"/>
    <w:rsid w:val="009701F2"/>
    <w:rsid w:val="009704B5"/>
    <w:rsid w:val="009725C2"/>
    <w:rsid w:val="00972D85"/>
    <w:rsid w:val="00973608"/>
    <w:rsid w:val="009765DB"/>
    <w:rsid w:val="00981A61"/>
    <w:rsid w:val="00981D3F"/>
    <w:rsid w:val="00983446"/>
    <w:rsid w:val="009861C0"/>
    <w:rsid w:val="00986EB0"/>
    <w:rsid w:val="009902FD"/>
    <w:rsid w:val="009907CE"/>
    <w:rsid w:val="00992F58"/>
    <w:rsid w:val="009957FC"/>
    <w:rsid w:val="00995C47"/>
    <w:rsid w:val="009A1584"/>
    <w:rsid w:val="009A1704"/>
    <w:rsid w:val="009A2897"/>
    <w:rsid w:val="009A503C"/>
    <w:rsid w:val="009A66D9"/>
    <w:rsid w:val="009B06CE"/>
    <w:rsid w:val="009B1DE1"/>
    <w:rsid w:val="009B2179"/>
    <w:rsid w:val="009B2726"/>
    <w:rsid w:val="009B2AD3"/>
    <w:rsid w:val="009B5052"/>
    <w:rsid w:val="009B773E"/>
    <w:rsid w:val="009C036F"/>
    <w:rsid w:val="009C1532"/>
    <w:rsid w:val="009C4AF7"/>
    <w:rsid w:val="009C5DB3"/>
    <w:rsid w:val="009C7542"/>
    <w:rsid w:val="009D0649"/>
    <w:rsid w:val="009D19D7"/>
    <w:rsid w:val="009D4A5D"/>
    <w:rsid w:val="009D6E6D"/>
    <w:rsid w:val="009D798F"/>
    <w:rsid w:val="009D7D26"/>
    <w:rsid w:val="009E0027"/>
    <w:rsid w:val="009E0123"/>
    <w:rsid w:val="009E29B5"/>
    <w:rsid w:val="009E49FF"/>
    <w:rsid w:val="00A01913"/>
    <w:rsid w:val="00A179BD"/>
    <w:rsid w:val="00A21F07"/>
    <w:rsid w:val="00A22798"/>
    <w:rsid w:val="00A30246"/>
    <w:rsid w:val="00A33B10"/>
    <w:rsid w:val="00A34088"/>
    <w:rsid w:val="00A35E24"/>
    <w:rsid w:val="00A35F7D"/>
    <w:rsid w:val="00A3778C"/>
    <w:rsid w:val="00A378F9"/>
    <w:rsid w:val="00A4078A"/>
    <w:rsid w:val="00A42679"/>
    <w:rsid w:val="00A43BCF"/>
    <w:rsid w:val="00A45FD4"/>
    <w:rsid w:val="00A47563"/>
    <w:rsid w:val="00A52FB0"/>
    <w:rsid w:val="00A5468B"/>
    <w:rsid w:val="00A60BAC"/>
    <w:rsid w:val="00A60EF0"/>
    <w:rsid w:val="00A61B2E"/>
    <w:rsid w:val="00A633C5"/>
    <w:rsid w:val="00A67178"/>
    <w:rsid w:val="00A67838"/>
    <w:rsid w:val="00A73EED"/>
    <w:rsid w:val="00A75370"/>
    <w:rsid w:val="00A77154"/>
    <w:rsid w:val="00A773EA"/>
    <w:rsid w:val="00A83A22"/>
    <w:rsid w:val="00A87303"/>
    <w:rsid w:val="00A92766"/>
    <w:rsid w:val="00AA2EA6"/>
    <w:rsid w:val="00AA770F"/>
    <w:rsid w:val="00AB452A"/>
    <w:rsid w:val="00AB4A08"/>
    <w:rsid w:val="00AB5EA6"/>
    <w:rsid w:val="00AC0F11"/>
    <w:rsid w:val="00AC337B"/>
    <w:rsid w:val="00AC3766"/>
    <w:rsid w:val="00AD2E5D"/>
    <w:rsid w:val="00AD5312"/>
    <w:rsid w:val="00AD7164"/>
    <w:rsid w:val="00AE0E8F"/>
    <w:rsid w:val="00AE4796"/>
    <w:rsid w:val="00AE49BA"/>
    <w:rsid w:val="00AE6C2E"/>
    <w:rsid w:val="00AF1294"/>
    <w:rsid w:val="00AF1AC1"/>
    <w:rsid w:val="00AF66E6"/>
    <w:rsid w:val="00B047D7"/>
    <w:rsid w:val="00B060D9"/>
    <w:rsid w:val="00B1037B"/>
    <w:rsid w:val="00B122F1"/>
    <w:rsid w:val="00B12DA7"/>
    <w:rsid w:val="00B1426F"/>
    <w:rsid w:val="00B15B0A"/>
    <w:rsid w:val="00B2214C"/>
    <w:rsid w:val="00B234F5"/>
    <w:rsid w:val="00B26805"/>
    <w:rsid w:val="00B27302"/>
    <w:rsid w:val="00B27E49"/>
    <w:rsid w:val="00B3315B"/>
    <w:rsid w:val="00B34CA1"/>
    <w:rsid w:val="00B43E58"/>
    <w:rsid w:val="00B43E65"/>
    <w:rsid w:val="00B44884"/>
    <w:rsid w:val="00B50572"/>
    <w:rsid w:val="00B50D63"/>
    <w:rsid w:val="00B5488D"/>
    <w:rsid w:val="00B551F0"/>
    <w:rsid w:val="00B631AC"/>
    <w:rsid w:val="00B64A74"/>
    <w:rsid w:val="00B75AD8"/>
    <w:rsid w:val="00B764F8"/>
    <w:rsid w:val="00B81E4F"/>
    <w:rsid w:val="00B8301E"/>
    <w:rsid w:val="00B85F2A"/>
    <w:rsid w:val="00B87B1E"/>
    <w:rsid w:val="00B91388"/>
    <w:rsid w:val="00B935CC"/>
    <w:rsid w:val="00B96784"/>
    <w:rsid w:val="00B975EE"/>
    <w:rsid w:val="00B979C5"/>
    <w:rsid w:val="00BA2068"/>
    <w:rsid w:val="00BA2C12"/>
    <w:rsid w:val="00BA5BC2"/>
    <w:rsid w:val="00BB00E5"/>
    <w:rsid w:val="00BB11EC"/>
    <w:rsid w:val="00BB34F0"/>
    <w:rsid w:val="00BB3545"/>
    <w:rsid w:val="00BB3689"/>
    <w:rsid w:val="00BB68F3"/>
    <w:rsid w:val="00BC243F"/>
    <w:rsid w:val="00BC2EDD"/>
    <w:rsid w:val="00BC749C"/>
    <w:rsid w:val="00BD2CD6"/>
    <w:rsid w:val="00BD30D8"/>
    <w:rsid w:val="00BD5BC4"/>
    <w:rsid w:val="00BE2DD6"/>
    <w:rsid w:val="00BF1170"/>
    <w:rsid w:val="00BF6C36"/>
    <w:rsid w:val="00C002F0"/>
    <w:rsid w:val="00C0188F"/>
    <w:rsid w:val="00C01A0C"/>
    <w:rsid w:val="00C02F8C"/>
    <w:rsid w:val="00C04046"/>
    <w:rsid w:val="00C04B16"/>
    <w:rsid w:val="00C06EBE"/>
    <w:rsid w:val="00C10662"/>
    <w:rsid w:val="00C17440"/>
    <w:rsid w:val="00C17BCB"/>
    <w:rsid w:val="00C20CDB"/>
    <w:rsid w:val="00C2244D"/>
    <w:rsid w:val="00C3007E"/>
    <w:rsid w:val="00C313F3"/>
    <w:rsid w:val="00C325F7"/>
    <w:rsid w:val="00C44235"/>
    <w:rsid w:val="00C459BA"/>
    <w:rsid w:val="00C46B45"/>
    <w:rsid w:val="00C53677"/>
    <w:rsid w:val="00C5367E"/>
    <w:rsid w:val="00C5500E"/>
    <w:rsid w:val="00C569BF"/>
    <w:rsid w:val="00C56B0C"/>
    <w:rsid w:val="00C60559"/>
    <w:rsid w:val="00C721FA"/>
    <w:rsid w:val="00C76CCC"/>
    <w:rsid w:val="00C76EB5"/>
    <w:rsid w:val="00C76FCE"/>
    <w:rsid w:val="00C806F3"/>
    <w:rsid w:val="00C819EF"/>
    <w:rsid w:val="00C84F96"/>
    <w:rsid w:val="00C86E34"/>
    <w:rsid w:val="00C9312C"/>
    <w:rsid w:val="00CA07B8"/>
    <w:rsid w:val="00CA1088"/>
    <w:rsid w:val="00CA22D4"/>
    <w:rsid w:val="00CB43E1"/>
    <w:rsid w:val="00CB595F"/>
    <w:rsid w:val="00CB7634"/>
    <w:rsid w:val="00CC1F3F"/>
    <w:rsid w:val="00CC1FD5"/>
    <w:rsid w:val="00CC3900"/>
    <w:rsid w:val="00CC581C"/>
    <w:rsid w:val="00CC5D54"/>
    <w:rsid w:val="00CD1BC5"/>
    <w:rsid w:val="00CE0321"/>
    <w:rsid w:val="00CE231A"/>
    <w:rsid w:val="00CE4EF7"/>
    <w:rsid w:val="00CE6489"/>
    <w:rsid w:val="00CF04A1"/>
    <w:rsid w:val="00CF0694"/>
    <w:rsid w:val="00CF18C2"/>
    <w:rsid w:val="00CF1D32"/>
    <w:rsid w:val="00CF2DED"/>
    <w:rsid w:val="00CF4DD1"/>
    <w:rsid w:val="00D07097"/>
    <w:rsid w:val="00D07C43"/>
    <w:rsid w:val="00D102AB"/>
    <w:rsid w:val="00D10893"/>
    <w:rsid w:val="00D11BC4"/>
    <w:rsid w:val="00D12C0A"/>
    <w:rsid w:val="00D157DD"/>
    <w:rsid w:val="00D15C08"/>
    <w:rsid w:val="00D16E24"/>
    <w:rsid w:val="00D16F82"/>
    <w:rsid w:val="00D22655"/>
    <w:rsid w:val="00D27676"/>
    <w:rsid w:val="00D27EEC"/>
    <w:rsid w:val="00D30A87"/>
    <w:rsid w:val="00D3109D"/>
    <w:rsid w:val="00D34716"/>
    <w:rsid w:val="00D40611"/>
    <w:rsid w:val="00D40CBA"/>
    <w:rsid w:val="00D50030"/>
    <w:rsid w:val="00D50933"/>
    <w:rsid w:val="00D54244"/>
    <w:rsid w:val="00D54727"/>
    <w:rsid w:val="00D57FF8"/>
    <w:rsid w:val="00D64870"/>
    <w:rsid w:val="00D65E85"/>
    <w:rsid w:val="00D66AA9"/>
    <w:rsid w:val="00D66B60"/>
    <w:rsid w:val="00D70182"/>
    <w:rsid w:val="00D70662"/>
    <w:rsid w:val="00D72A36"/>
    <w:rsid w:val="00D72A6B"/>
    <w:rsid w:val="00D75CAB"/>
    <w:rsid w:val="00D76645"/>
    <w:rsid w:val="00D802F9"/>
    <w:rsid w:val="00D84075"/>
    <w:rsid w:val="00D8537E"/>
    <w:rsid w:val="00D86406"/>
    <w:rsid w:val="00D8787F"/>
    <w:rsid w:val="00D91C9E"/>
    <w:rsid w:val="00D94E7C"/>
    <w:rsid w:val="00D95291"/>
    <w:rsid w:val="00D972B1"/>
    <w:rsid w:val="00DA0A93"/>
    <w:rsid w:val="00DA6B25"/>
    <w:rsid w:val="00DB1FCE"/>
    <w:rsid w:val="00DB2701"/>
    <w:rsid w:val="00DB5946"/>
    <w:rsid w:val="00DB6AA1"/>
    <w:rsid w:val="00DB77C1"/>
    <w:rsid w:val="00DC1F5F"/>
    <w:rsid w:val="00DC4071"/>
    <w:rsid w:val="00DD026B"/>
    <w:rsid w:val="00DD5677"/>
    <w:rsid w:val="00DD679C"/>
    <w:rsid w:val="00DE012D"/>
    <w:rsid w:val="00DE0D78"/>
    <w:rsid w:val="00DE1239"/>
    <w:rsid w:val="00DE36AE"/>
    <w:rsid w:val="00DE6BA3"/>
    <w:rsid w:val="00DF01F5"/>
    <w:rsid w:val="00DF1C0F"/>
    <w:rsid w:val="00DF6575"/>
    <w:rsid w:val="00E00BD2"/>
    <w:rsid w:val="00E038BD"/>
    <w:rsid w:val="00E04A9C"/>
    <w:rsid w:val="00E05518"/>
    <w:rsid w:val="00E06194"/>
    <w:rsid w:val="00E1533E"/>
    <w:rsid w:val="00E16F16"/>
    <w:rsid w:val="00E171A7"/>
    <w:rsid w:val="00E2250D"/>
    <w:rsid w:val="00E23102"/>
    <w:rsid w:val="00E2726E"/>
    <w:rsid w:val="00E33AB4"/>
    <w:rsid w:val="00E34C6F"/>
    <w:rsid w:val="00E358D2"/>
    <w:rsid w:val="00E36890"/>
    <w:rsid w:val="00E37829"/>
    <w:rsid w:val="00E408AF"/>
    <w:rsid w:val="00E40E76"/>
    <w:rsid w:val="00E42151"/>
    <w:rsid w:val="00E44725"/>
    <w:rsid w:val="00E463DB"/>
    <w:rsid w:val="00E47B85"/>
    <w:rsid w:val="00E47D85"/>
    <w:rsid w:val="00E503C5"/>
    <w:rsid w:val="00E56B7A"/>
    <w:rsid w:val="00E66125"/>
    <w:rsid w:val="00E667CD"/>
    <w:rsid w:val="00E6755C"/>
    <w:rsid w:val="00E706C4"/>
    <w:rsid w:val="00E73652"/>
    <w:rsid w:val="00E75A4B"/>
    <w:rsid w:val="00E760D8"/>
    <w:rsid w:val="00E7741D"/>
    <w:rsid w:val="00E81F19"/>
    <w:rsid w:val="00E8249B"/>
    <w:rsid w:val="00E859B7"/>
    <w:rsid w:val="00E85ABF"/>
    <w:rsid w:val="00E85C1D"/>
    <w:rsid w:val="00E85D8B"/>
    <w:rsid w:val="00E91C3F"/>
    <w:rsid w:val="00E91D1A"/>
    <w:rsid w:val="00E92EF5"/>
    <w:rsid w:val="00E96E22"/>
    <w:rsid w:val="00EA1006"/>
    <w:rsid w:val="00EA133F"/>
    <w:rsid w:val="00EA172D"/>
    <w:rsid w:val="00EA61DF"/>
    <w:rsid w:val="00EB169C"/>
    <w:rsid w:val="00EB2D94"/>
    <w:rsid w:val="00EB2E36"/>
    <w:rsid w:val="00EB3567"/>
    <w:rsid w:val="00EB63EF"/>
    <w:rsid w:val="00EB7134"/>
    <w:rsid w:val="00EC1603"/>
    <w:rsid w:val="00EC39E4"/>
    <w:rsid w:val="00EC4780"/>
    <w:rsid w:val="00EC48F9"/>
    <w:rsid w:val="00EC6946"/>
    <w:rsid w:val="00EC7A63"/>
    <w:rsid w:val="00ED3993"/>
    <w:rsid w:val="00ED7F82"/>
    <w:rsid w:val="00EE3AFB"/>
    <w:rsid w:val="00EE6CB3"/>
    <w:rsid w:val="00EE6E48"/>
    <w:rsid w:val="00EE7518"/>
    <w:rsid w:val="00EE7806"/>
    <w:rsid w:val="00EF28DE"/>
    <w:rsid w:val="00EF5A2F"/>
    <w:rsid w:val="00EF66C3"/>
    <w:rsid w:val="00EF78C6"/>
    <w:rsid w:val="00F03495"/>
    <w:rsid w:val="00F1198B"/>
    <w:rsid w:val="00F12059"/>
    <w:rsid w:val="00F120E7"/>
    <w:rsid w:val="00F1443D"/>
    <w:rsid w:val="00F21AFC"/>
    <w:rsid w:val="00F23947"/>
    <w:rsid w:val="00F26001"/>
    <w:rsid w:val="00F27009"/>
    <w:rsid w:val="00F30163"/>
    <w:rsid w:val="00F34568"/>
    <w:rsid w:val="00F37BFA"/>
    <w:rsid w:val="00F425AB"/>
    <w:rsid w:val="00F42E0C"/>
    <w:rsid w:val="00F4395F"/>
    <w:rsid w:val="00F44DCB"/>
    <w:rsid w:val="00F4692B"/>
    <w:rsid w:val="00F511EB"/>
    <w:rsid w:val="00F512B3"/>
    <w:rsid w:val="00F573F2"/>
    <w:rsid w:val="00F579D4"/>
    <w:rsid w:val="00F6486B"/>
    <w:rsid w:val="00F6647F"/>
    <w:rsid w:val="00F80178"/>
    <w:rsid w:val="00F81550"/>
    <w:rsid w:val="00F830DC"/>
    <w:rsid w:val="00F848D1"/>
    <w:rsid w:val="00F853C4"/>
    <w:rsid w:val="00F942F9"/>
    <w:rsid w:val="00F94645"/>
    <w:rsid w:val="00FA2884"/>
    <w:rsid w:val="00FA460D"/>
    <w:rsid w:val="00FA501A"/>
    <w:rsid w:val="00FA5FFB"/>
    <w:rsid w:val="00FA63AA"/>
    <w:rsid w:val="00FA6D11"/>
    <w:rsid w:val="00FB024A"/>
    <w:rsid w:val="00FB2E63"/>
    <w:rsid w:val="00FB5DE3"/>
    <w:rsid w:val="00FB6BF5"/>
    <w:rsid w:val="00FB754C"/>
    <w:rsid w:val="00FC0272"/>
    <w:rsid w:val="00FC0D29"/>
    <w:rsid w:val="00FD0272"/>
    <w:rsid w:val="00FD0D97"/>
    <w:rsid w:val="00FD4893"/>
    <w:rsid w:val="00FD5368"/>
    <w:rsid w:val="00FD599F"/>
    <w:rsid w:val="00FD5AAD"/>
    <w:rsid w:val="00FD60CB"/>
    <w:rsid w:val="00FD7E29"/>
    <w:rsid w:val="00FE210D"/>
    <w:rsid w:val="00FE6CC2"/>
    <w:rsid w:val="00FE7747"/>
    <w:rsid w:val="00FF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CF0EA"/>
  <w15:docId w15:val="{86E17654-767D-4DB1-B012-7991335E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1511"/>
    <w:pPr>
      <w:keepNext/>
      <w:spacing w:after="0" w:line="240" w:lineRule="auto"/>
      <w:jc w:val="both"/>
      <w:outlineLvl w:val="0"/>
    </w:pPr>
    <w:rPr>
      <w:rFonts w:ascii="Gill Sans MT" w:eastAsia="Times New Roman" w:hAnsi="Gill Sans MT" w:cs="Times New Roman"/>
      <w:sz w:val="24"/>
      <w:szCs w:val="20"/>
    </w:rPr>
  </w:style>
  <w:style w:type="paragraph" w:styleId="Heading2">
    <w:name w:val="heading 2"/>
    <w:basedOn w:val="Normal"/>
    <w:next w:val="Normal"/>
    <w:link w:val="Heading2Char"/>
    <w:qFormat/>
    <w:rsid w:val="00261511"/>
    <w:pPr>
      <w:keepNext/>
      <w:spacing w:after="0" w:line="240" w:lineRule="auto"/>
      <w:jc w:val="right"/>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261511"/>
    <w:pPr>
      <w:keepNext/>
      <w:spacing w:after="0" w:line="240" w:lineRule="auto"/>
      <w:jc w:val="center"/>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261511"/>
    <w:pPr>
      <w:keepNext/>
      <w:spacing w:after="0" w:line="240" w:lineRule="auto"/>
      <w:ind w:left="720"/>
      <w:jc w:val="both"/>
      <w:outlineLvl w:val="3"/>
    </w:pPr>
    <w:rPr>
      <w:rFonts w:ascii="Gill Sans MT" w:eastAsia="Times New Roman" w:hAnsi="Gill Sans MT" w:cs="Times New Roman"/>
      <w:sz w:val="24"/>
      <w:szCs w:val="20"/>
    </w:rPr>
  </w:style>
  <w:style w:type="paragraph" w:styleId="Heading5">
    <w:name w:val="heading 5"/>
    <w:basedOn w:val="Normal"/>
    <w:next w:val="Normal"/>
    <w:link w:val="Heading5Char"/>
    <w:qFormat/>
    <w:rsid w:val="00261511"/>
    <w:pPr>
      <w:keepNext/>
      <w:spacing w:after="0" w:line="240" w:lineRule="auto"/>
      <w:ind w:left="567" w:hanging="567"/>
      <w:jc w:val="both"/>
      <w:outlineLvl w:val="4"/>
    </w:pPr>
    <w:rPr>
      <w:rFonts w:ascii="Arial" w:eastAsia="Times New Roman" w:hAnsi="Arial" w:cs="Times New Roman"/>
      <w:b/>
      <w:bCs/>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511"/>
    <w:rPr>
      <w:rFonts w:ascii="Gill Sans MT" w:eastAsia="Times New Roman" w:hAnsi="Gill Sans MT" w:cs="Times New Roman"/>
      <w:sz w:val="24"/>
      <w:szCs w:val="20"/>
    </w:rPr>
  </w:style>
  <w:style w:type="character" w:customStyle="1" w:styleId="Heading2Char">
    <w:name w:val="Heading 2 Char"/>
    <w:basedOn w:val="DefaultParagraphFont"/>
    <w:link w:val="Heading2"/>
    <w:rsid w:val="00261511"/>
    <w:rPr>
      <w:rFonts w:ascii="Times New Roman" w:eastAsia="Times New Roman" w:hAnsi="Times New Roman" w:cs="Times New Roman"/>
      <w:b/>
      <w:szCs w:val="20"/>
    </w:rPr>
  </w:style>
  <w:style w:type="character" w:customStyle="1" w:styleId="Heading3Char">
    <w:name w:val="Heading 3 Char"/>
    <w:basedOn w:val="DefaultParagraphFont"/>
    <w:link w:val="Heading3"/>
    <w:rsid w:val="00261511"/>
    <w:rPr>
      <w:rFonts w:ascii="Times New Roman" w:eastAsia="Times New Roman" w:hAnsi="Times New Roman" w:cs="Times New Roman"/>
      <w:b/>
      <w:szCs w:val="20"/>
    </w:rPr>
  </w:style>
  <w:style w:type="character" w:customStyle="1" w:styleId="Heading4Char">
    <w:name w:val="Heading 4 Char"/>
    <w:basedOn w:val="DefaultParagraphFont"/>
    <w:link w:val="Heading4"/>
    <w:rsid w:val="00261511"/>
    <w:rPr>
      <w:rFonts w:ascii="Gill Sans MT" w:eastAsia="Times New Roman" w:hAnsi="Gill Sans MT" w:cs="Times New Roman"/>
      <w:sz w:val="24"/>
      <w:szCs w:val="20"/>
    </w:rPr>
  </w:style>
  <w:style w:type="character" w:customStyle="1" w:styleId="Heading5Char">
    <w:name w:val="Heading 5 Char"/>
    <w:basedOn w:val="DefaultParagraphFont"/>
    <w:link w:val="Heading5"/>
    <w:rsid w:val="00261511"/>
    <w:rPr>
      <w:rFonts w:ascii="Arial" w:eastAsia="Times New Roman" w:hAnsi="Arial" w:cs="Times New Roman"/>
      <w:b/>
      <w:bCs/>
      <w:color w:val="FF0000"/>
      <w:sz w:val="24"/>
      <w:szCs w:val="20"/>
    </w:rPr>
  </w:style>
  <w:style w:type="numbering" w:customStyle="1" w:styleId="NoList1">
    <w:name w:val="No List1"/>
    <w:next w:val="NoList"/>
    <w:semiHidden/>
    <w:rsid w:val="00261511"/>
  </w:style>
  <w:style w:type="paragraph" w:styleId="Caption">
    <w:name w:val="caption"/>
    <w:basedOn w:val="Normal"/>
    <w:next w:val="Normal"/>
    <w:qFormat/>
    <w:rsid w:val="00261511"/>
    <w:pPr>
      <w:spacing w:after="0" w:line="240" w:lineRule="auto"/>
      <w:jc w:val="center"/>
    </w:pPr>
    <w:rPr>
      <w:rFonts w:ascii="Times New Roman" w:eastAsia="Times New Roman" w:hAnsi="Times New Roman" w:cs="Times New Roman"/>
      <w:b/>
      <w:sz w:val="20"/>
      <w:szCs w:val="20"/>
    </w:rPr>
  </w:style>
  <w:style w:type="paragraph" w:styleId="BodyTextIndent">
    <w:name w:val="Body Text Indent"/>
    <w:basedOn w:val="Normal"/>
    <w:link w:val="BodyTextIndentChar"/>
    <w:rsid w:val="00261511"/>
    <w:pPr>
      <w:spacing w:after="0" w:line="240" w:lineRule="auto"/>
      <w:ind w:left="567" w:hanging="567"/>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61511"/>
    <w:rPr>
      <w:rFonts w:ascii="Times New Roman" w:eastAsia="Times New Roman" w:hAnsi="Times New Roman" w:cs="Times New Roman"/>
      <w:sz w:val="20"/>
      <w:szCs w:val="20"/>
    </w:rPr>
  </w:style>
  <w:style w:type="paragraph" w:styleId="BodyTextIndent2">
    <w:name w:val="Body Text Indent 2"/>
    <w:basedOn w:val="Normal"/>
    <w:link w:val="BodyTextIndent2Char"/>
    <w:rsid w:val="00261511"/>
    <w:pPr>
      <w:spacing w:after="0" w:line="240" w:lineRule="auto"/>
      <w:ind w:left="1134" w:hanging="567"/>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61511"/>
    <w:rPr>
      <w:rFonts w:ascii="Times New Roman" w:eastAsia="Times New Roman" w:hAnsi="Times New Roman" w:cs="Times New Roman"/>
      <w:sz w:val="20"/>
      <w:szCs w:val="20"/>
    </w:rPr>
  </w:style>
  <w:style w:type="paragraph" w:styleId="Header">
    <w:name w:val="header"/>
    <w:basedOn w:val="Normal"/>
    <w:link w:val="HeaderChar"/>
    <w:uiPriority w:val="99"/>
    <w:rsid w:val="0026151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1511"/>
    <w:rPr>
      <w:rFonts w:ascii="Times New Roman" w:eastAsia="Times New Roman" w:hAnsi="Times New Roman" w:cs="Times New Roman"/>
      <w:sz w:val="20"/>
      <w:szCs w:val="20"/>
    </w:rPr>
  </w:style>
  <w:style w:type="paragraph" w:styleId="Footer">
    <w:name w:val="footer"/>
    <w:basedOn w:val="Normal"/>
    <w:link w:val="FooterChar"/>
    <w:uiPriority w:val="99"/>
    <w:rsid w:val="0026151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1511"/>
    <w:rPr>
      <w:rFonts w:ascii="Times New Roman" w:eastAsia="Times New Roman" w:hAnsi="Times New Roman" w:cs="Times New Roman"/>
      <w:sz w:val="20"/>
      <w:szCs w:val="20"/>
    </w:rPr>
  </w:style>
  <w:style w:type="character" w:styleId="PageNumber">
    <w:name w:val="page number"/>
    <w:basedOn w:val="DefaultParagraphFont"/>
    <w:rsid w:val="00261511"/>
  </w:style>
  <w:style w:type="paragraph" w:styleId="ListBullet">
    <w:name w:val="List Bullet"/>
    <w:basedOn w:val="Normal"/>
    <w:autoRedefine/>
    <w:rsid w:val="00261511"/>
    <w:pPr>
      <w:numPr>
        <w:numId w:val="1"/>
      </w:numPr>
      <w:spacing w:after="0" w:line="240" w:lineRule="auto"/>
    </w:pPr>
    <w:rPr>
      <w:rFonts w:ascii="Times New Roman" w:eastAsia="Times New Roman" w:hAnsi="Times New Roman" w:cs="Times New Roman"/>
      <w:sz w:val="20"/>
      <w:szCs w:val="20"/>
    </w:rPr>
  </w:style>
  <w:style w:type="paragraph" w:styleId="BodyTextIndent3">
    <w:name w:val="Body Text Indent 3"/>
    <w:basedOn w:val="Normal"/>
    <w:link w:val="BodyTextIndent3Char"/>
    <w:rsid w:val="00261511"/>
    <w:pPr>
      <w:spacing w:after="0" w:line="240" w:lineRule="auto"/>
      <w:ind w:left="567" w:hanging="567"/>
      <w:jc w:val="both"/>
    </w:pPr>
    <w:rPr>
      <w:rFonts w:ascii="Gill Sans MT" w:eastAsia="Times New Roman" w:hAnsi="Gill Sans MT" w:cs="Times New Roman"/>
      <w:sz w:val="24"/>
      <w:szCs w:val="20"/>
    </w:rPr>
  </w:style>
  <w:style w:type="character" w:customStyle="1" w:styleId="BodyTextIndent3Char">
    <w:name w:val="Body Text Indent 3 Char"/>
    <w:basedOn w:val="DefaultParagraphFont"/>
    <w:link w:val="BodyTextIndent3"/>
    <w:rsid w:val="00261511"/>
    <w:rPr>
      <w:rFonts w:ascii="Gill Sans MT" w:eastAsia="Times New Roman" w:hAnsi="Gill Sans MT" w:cs="Times New Roman"/>
      <w:sz w:val="24"/>
      <w:szCs w:val="20"/>
    </w:rPr>
  </w:style>
  <w:style w:type="paragraph" w:styleId="BodyText">
    <w:name w:val="Body Text"/>
    <w:basedOn w:val="Normal"/>
    <w:link w:val="BodyTextChar"/>
    <w:rsid w:val="00261511"/>
    <w:pPr>
      <w:spacing w:after="0" w:line="240" w:lineRule="auto"/>
      <w:jc w:val="both"/>
    </w:pPr>
    <w:rPr>
      <w:rFonts w:ascii="Gill Sans MT" w:eastAsia="Times New Roman" w:hAnsi="Gill Sans MT" w:cs="Times New Roman"/>
      <w:sz w:val="24"/>
      <w:szCs w:val="20"/>
    </w:rPr>
  </w:style>
  <w:style w:type="character" w:customStyle="1" w:styleId="BodyTextChar">
    <w:name w:val="Body Text Char"/>
    <w:basedOn w:val="DefaultParagraphFont"/>
    <w:link w:val="BodyText"/>
    <w:rsid w:val="00261511"/>
    <w:rPr>
      <w:rFonts w:ascii="Gill Sans MT" w:eastAsia="Times New Roman" w:hAnsi="Gill Sans MT" w:cs="Times New Roman"/>
      <w:sz w:val="24"/>
      <w:szCs w:val="20"/>
    </w:rPr>
  </w:style>
  <w:style w:type="paragraph" w:styleId="BodyText2">
    <w:name w:val="Body Text 2"/>
    <w:basedOn w:val="Normal"/>
    <w:link w:val="BodyText2Char"/>
    <w:rsid w:val="00261511"/>
    <w:pPr>
      <w:spacing w:after="0" w:line="240" w:lineRule="auto"/>
    </w:pPr>
    <w:rPr>
      <w:rFonts w:ascii="Arial" w:eastAsia="Times New Roman" w:hAnsi="Arial" w:cs="Arial"/>
      <w:color w:val="FF0000"/>
      <w:sz w:val="24"/>
      <w:szCs w:val="20"/>
    </w:rPr>
  </w:style>
  <w:style w:type="character" w:customStyle="1" w:styleId="BodyText2Char">
    <w:name w:val="Body Text 2 Char"/>
    <w:basedOn w:val="DefaultParagraphFont"/>
    <w:link w:val="BodyText2"/>
    <w:rsid w:val="00261511"/>
    <w:rPr>
      <w:rFonts w:ascii="Arial" w:eastAsia="Times New Roman" w:hAnsi="Arial" w:cs="Arial"/>
      <w:color w:val="FF0000"/>
      <w:sz w:val="24"/>
      <w:szCs w:val="20"/>
    </w:rPr>
  </w:style>
  <w:style w:type="character" w:styleId="CommentReference">
    <w:name w:val="annotation reference"/>
    <w:semiHidden/>
    <w:rsid w:val="00261511"/>
    <w:rPr>
      <w:sz w:val="16"/>
      <w:szCs w:val="16"/>
    </w:rPr>
  </w:style>
  <w:style w:type="paragraph" w:styleId="CommentText">
    <w:name w:val="annotation text"/>
    <w:basedOn w:val="Normal"/>
    <w:link w:val="CommentTextChar"/>
    <w:semiHidden/>
    <w:rsid w:val="002615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615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61511"/>
    <w:rPr>
      <w:b/>
      <w:bCs/>
    </w:rPr>
  </w:style>
  <w:style w:type="character" w:customStyle="1" w:styleId="CommentSubjectChar">
    <w:name w:val="Comment Subject Char"/>
    <w:basedOn w:val="CommentTextChar"/>
    <w:link w:val="CommentSubject"/>
    <w:semiHidden/>
    <w:rsid w:val="0026151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2615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1511"/>
    <w:rPr>
      <w:rFonts w:ascii="Tahoma" w:eastAsia="Times New Roman" w:hAnsi="Tahoma" w:cs="Tahoma"/>
      <w:sz w:val="16"/>
      <w:szCs w:val="16"/>
    </w:rPr>
  </w:style>
  <w:style w:type="character" w:styleId="Strong">
    <w:name w:val="Strong"/>
    <w:qFormat/>
    <w:rsid w:val="00261511"/>
    <w:rPr>
      <w:b/>
      <w:bCs/>
    </w:rPr>
  </w:style>
  <w:style w:type="character" w:styleId="Hyperlink">
    <w:name w:val="Hyperlink"/>
    <w:rsid w:val="00261511"/>
    <w:rPr>
      <w:color w:val="0000FF"/>
      <w:u w:val="single"/>
    </w:rPr>
  </w:style>
  <w:style w:type="character" w:styleId="FollowedHyperlink">
    <w:name w:val="FollowedHyperlink"/>
    <w:rsid w:val="00261511"/>
    <w:rPr>
      <w:color w:val="800080"/>
      <w:u w:val="single"/>
    </w:rPr>
  </w:style>
  <w:style w:type="paragraph" w:styleId="ListParagraph">
    <w:name w:val="List Paragraph"/>
    <w:basedOn w:val="Normal"/>
    <w:uiPriority w:val="34"/>
    <w:qFormat/>
    <w:rsid w:val="00261511"/>
    <w:pPr>
      <w:spacing w:after="0" w:line="240" w:lineRule="auto"/>
      <w:ind w:left="720"/>
    </w:pPr>
    <w:rPr>
      <w:rFonts w:ascii="Times New Roman" w:eastAsia="Times New Roman" w:hAnsi="Times New Roman" w:cs="Times New Roman"/>
      <w:sz w:val="20"/>
      <w:szCs w:val="20"/>
    </w:rPr>
  </w:style>
  <w:style w:type="character" w:customStyle="1" w:styleId="st1">
    <w:name w:val="st1"/>
    <w:rsid w:val="00261511"/>
  </w:style>
  <w:style w:type="character" w:customStyle="1" w:styleId="tgc">
    <w:name w:val="_tgc"/>
    <w:rsid w:val="00261511"/>
  </w:style>
  <w:style w:type="paragraph" w:styleId="NormalWeb">
    <w:name w:val="Normal (Web)"/>
    <w:basedOn w:val="Normal"/>
    <w:uiPriority w:val="99"/>
    <w:unhideWhenUsed/>
    <w:rsid w:val="0026151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F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03BB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03BB7"/>
    <w:rPr>
      <w:rFonts w:eastAsiaTheme="minorEastAsia"/>
      <w:lang w:val="en-US" w:eastAsia="ja-JP"/>
    </w:rPr>
  </w:style>
  <w:style w:type="paragraph" w:customStyle="1" w:styleId="Default">
    <w:name w:val="Default"/>
    <w:rsid w:val="00BA2068"/>
    <w:pPr>
      <w:autoSpaceDE w:val="0"/>
      <w:autoSpaceDN w:val="0"/>
      <w:adjustRightInd w:val="0"/>
      <w:spacing w:after="0" w:line="240" w:lineRule="auto"/>
    </w:pPr>
    <w:rPr>
      <w:rFonts w:ascii="Verdana" w:hAnsi="Verdana" w:cs="Verdana"/>
      <w:color w:val="000000"/>
      <w:sz w:val="24"/>
      <w:szCs w:val="24"/>
    </w:rPr>
  </w:style>
  <w:style w:type="paragraph" w:customStyle="1" w:styleId="Bodysubclause">
    <w:name w:val="Body  sub clause"/>
    <w:basedOn w:val="Normal"/>
    <w:next w:val="Heading2"/>
    <w:rsid w:val="00CF4DD1"/>
    <w:pPr>
      <w:spacing w:before="240" w:after="120" w:line="340" w:lineRule="atLeast"/>
      <w:ind w:left="1440"/>
      <w:jc w:val="both"/>
    </w:pPr>
    <w:rPr>
      <w:rFonts w:ascii="Lucida Sans Unicode" w:eastAsia="Lucida Sans Unicode" w:hAnsi="Lucida Sans Unicode" w:cs="Lucida Sans Unicode"/>
      <w:sz w:val="18"/>
      <w:szCs w:val="18"/>
    </w:rPr>
  </w:style>
  <w:style w:type="paragraph" w:customStyle="1" w:styleId="1bodycopy10pt">
    <w:name w:val="1 body copy 10pt"/>
    <w:basedOn w:val="Normal"/>
    <w:link w:val="1bodycopy10ptChar"/>
    <w:qFormat/>
    <w:rsid w:val="004C7B8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C7B80"/>
    <w:rPr>
      <w:rFonts w:ascii="Arial" w:eastAsia="MS Mincho" w:hAnsi="Arial" w:cs="Times New Roman"/>
      <w:sz w:val="20"/>
      <w:szCs w:val="24"/>
      <w:lang w:val="en-US"/>
    </w:rPr>
  </w:style>
  <w:style w:type="paragraph" w:customStyle="1" w:styleId="1bodycopy11pt">
    <w:name w:val="1 body copy 11pt"/>
    <w:autoRedefine/>
    <w:rsid w:val="004C7B80"/>
    <w:pPr>
      <w:spacing w:after="120" w:line="240" w:lineRule="auto"/>
      <w:ind w:right="850"/>
    </w:pPr>
    <w:rPr>
      <w:rFonts w:ascii="Arial" w:eastAsia="MS Mincho" w:hAnsi="Arial" w:cs="Arial"/>
      <w:szCs w:val="24"/>
      <w:lang w:val="en-US"/>
    </w:rPr>
  </w:style>
  <w:style w:type="paragraph" w:customStyle="1" w:styleId="4Bulletedcopyblue">
    <w:name w:val="4 Bulleted copy blue"/>
    <w:basedOn w:val="Normal"/>
    <w:qFormat/>
    <w:rsid w:val="002D1F3A"/>
    <w:pPr>
      <w:numPr>
        <w:numId w:val="2"/>
      </w:numPr>
      <w:spacing w:after="120" w:line="240" w:lineRule="auto"/>
    </w:pPr>
    <w:rPr>
      <w:rFonts w:ascii="Arial" w:eastAsia="MS Mincho" w:hAnsi="Arial" w:cs="Arial"/>
      <w:sz w:val="20"/>
      <w:szCs w:val="20"/>
      <w:lang w:val="en-US"/>
    </w:rPr>
  </w:style>
  <w:style w:type="paragraph" w:styleId="TOCHeading">
    <w:name w:val="TOC Heading"/>
    <w:basedOn w:val="Heading1"/>
    <w:next w:val="Normal"/>
    <w:uiPriority w:val="39"/>
    <w:unhideWhenUsed/>
    <w:rsid w:val="002D1F3A"/>
    <w:pPr>
      <w:keepLines/>
      <w:spacing w:before="240" w:line="259" w:lineRule="auto"/>
      <w:jc w:val="left"/>
      <w:outlineLvl w:val="9"/>
    </w:pPr>
    <w:rPr>
      <w:rFonts w:ascii="Calibri Light" w:hAnsi="Calibri Light"/>
      <w:color w:val="0D1C2F"/>
      <w:sz w:val="32"/>
      <w:szCs w:val="32"/>
      <w:lang w:val="en-US"/>
    </w:rPr>
  </w:style>
  <w:style w:type="paragraph" w:styleId="TOC1">
    <w:name w:val="toc 1"/>
    <w:basedOn w:val="Normal"/>
    <w:next w:val="Normal"/>
    <w:autoRedefine/>
    <w:uiPriority w:val="39"/>
    <w:unhideWhenUsed/>
    <w:rsid w:val="002D1F3A"/>
    <w:pPr>
      <w:spacing w:after="10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32559">
      <w:bodyDiv w:val="1"/>
      <w:marLeft w:val="0"/>
      <w:marRight w:val="0"/>
      <w:marTop w:val="0"/>
      <w:marBottom w:val="0"/>
      <w:divBdr>
        <w:top w:val="none" w:sz="0" w:space="0" w:color="auto"/>
        <w:left w:val="none" w:sz="0" w:space="0" w:color="auto"/>
        <w:bottom w:val="none" w:sz="0" w:space="0" w:color="auto"/>
        <w:right w:val="none" w:sz="0" w:space="0" w:color="auto"/>
      </w:divBdr>
      <w:divsChild>
        <w:div w:id="783770652">
          <w:marLeft w:val="0"/>
          <w:marRight w:val="0"/>
          <w:marTop w:val="0"/>
          <w:marBottom w:val="0"/>
          <w:divBdr>
            <w:top w:val="none" w:sz="0" w:space="0" w:color="auto"/>
            <w:left w:val="none" w:sz="0" w:space="0" w:color="auto"/>
            <w:bottom w:val="none" w:sz="0" w:space="0" w:color="auto"/>
            <w:right w:val="none" w:sz="0" w:space="0" w:color="auto"/>
          </w:divBdr>
          <w:divsChild>
            <w:div w:id="1192498142">
              <w:marLeft w:val="0"/>
              <w:marRight w:val="0"/>
              <w:marTop w:val="0"/>
              <w:marBottom w:val="0"/>
              <w:divBdr>
                <w:top w:val="none" w:sz="0" w:space="0" w:color="auto"/>
                <w:left w:val="none" w:sz="0" w:space="0" w:color="auto"/>
                <w:bottom w:val="none" w:sz="0" w:space="0" w:color="auto"/>
                <w:right w:val="none" w:sz="0" w:space="0" w:color="auto"/>
              </w:divBdr>
              <w:divsChild>
                <w:div w:id="1880781347">
                  <w:marLeft w:val="0"/>
                  <w:marRight w:val="0"/>
                  <w:marTop w:val="0"/>
                  <w:marBottom w:val="0"/>
                  <w:divBdr>
                    <w:top w:val="none" w:sz="0" w:space="0" w:color="auto"/>
                    <w:left w:val="none" w:sz="0" w:space="0" w:color="auto"/>
                    <w:bottom w:val="none" w:sz="0" w:space="0" w:color="auto"/>
                    <w:right w:val="none" w:sz="0" w:space="0" w:color="auto"/>
                  </w:divBdr>
                  <w:divsChild>
                    <w:div w:id="15597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8754">
      <w:bodyDiv w:val="1"/>
      <w:marLeft w:val="0"/>
      <w:marRight w:val="0"/>
      <w:marTop w:val="0"/>
      <w:marBottom w:val="0"/>
      <w:divBdr>
        <w:top w:val="none" w:sz="0" w:space="0" w:color="auto"/>
        <w:left w:val="none" w:sz="0" w:space="0" w:color="auto"/>
        <w:bottom w:val="none" w:sz="0" w:space="0" w:color="auto"/>
        <w:right w:val="none" w:sz="0" w:space="0" w:color="auto"/>
      </w:divBdr>
      <w:divsChild>
        <w:div w:id="999692822">
          <w:marLeft w:val="0"/>
          <w:marRight w:val="0"/>
          <w:marTop w:val="0"/>
          <w:marBottom w:val="0"/>
          <w:divBdr>
            <w:top w:val="none" w:sz="0" w:space="0" w:color="auto"/>
            <w:left w:val="none" w:sz="0" w:space="0" w:color="auto"/>
            <w:bottom w:val="none" w:sz="0" w:space="0" w:color="auto"/>
            <w:right w:val="none" w:sz="0" w:space="0" w:color="auto"/>
          </w:divBdr>
          <w:divsChild>
            <w:div w:id="1840579762">
              <w:marLeft w:val="0"/>
              <w:marRight w:val="0"/>
              <w:marTop w:val="0"/>
              <w:marBottom w:val="0"/>
              <w:divBdr>
                <w:top w:val="none" w:sz="0" w:space="0" w:color="auto"/>
                <w:left w:val="none" w:sz="0" w:space="0" w:color="auto"/>
                <w:bottom w:val="none" w:sz="0" w:space="0" w:color="auto"/>
                <w:right w:val="none" w:sz="0" w:space="0" w:color="auto"/>
              </w:divBdr>
              <w:divsChild>
                <w:div w:id="1594586366">
                  <w:marLeft w:val="0"/>
                  <w:marRight w:val="0"/>
                  <w:marTop w:val="0"/>
                  <w:marBottom w:val="0"/>
                  <w:divBdr>
                    <w:top w:val="none" w:sz="0" w:space="0" w:color="auto"/>
                    <w:left w:val="none" w:sz="0" w:space="0" w:color="auto"/>
                    <w:bottom w:val="none" w:sz="0" w:space="0" w:color="auto"/>
                    <w:right w:val="none" w:sz="0" w:space="0" w:color="auto"/>
                  </w:divBdr>
                  <w:divsChild>
                    <w:div w:id="309405194">
                      <w:marLeft w:val="0"/>
                      <w:marRight w:val="0"/>
                      <w:marTop w:val="0"/>
                      <w:marBottom w:val="0"/>
                      <w:divBdr>
                        <w:top w:val="none" w:sz="0" w:space="0" w:color="auto"/>
                        <w:left w:val="none" w:sz="0" w:space="0" w:color="auto"/>
                        <w:bottom w:val="none" w:sz="0" w:space="0" w:color="auto"/>
                        <w:right w:val="none" w:sz="0" w:space="0" w:color="auto"/>
                      </w:divBdr>
                      <w:divsChild>
                        <w:div w:id="1625885434">
                          <w:marLeft w:val="0"/>
                          <w:marRight w:val="0"/>
                          <w:marTop w:val="0"/>
                          <w:marBottom w:val="0"/>
                          <w:divBdr>
                            <w:top w:val="none" w:sz="0" w:space="0" w:color="auto"/>
                            <w:left w:val="none" w:sz="0" w:space="0" w:color="auto"/>
                            <w:bottom w:val="none" w:sz="0" w:space="0" w:color="auto"/>
                            <w:right w:val="none" w:sz="0" w:space="0" w:color="auto"/>
                          </w:divBdr>
                          <w:divsChild>
                            <w:div w:id="1213927244">
                              <w:marLeft w:val="0"/>
                              <w:marRight w:val="0"/>
                              <w:marTop w:val="0"/>
                              <w:marBottom w:val="0"/>
                              <w:divBdr>
                                <w:top w:val="none" w:sz="0" w:space="0" w:color="auto"/>
                                <w:left w:val="none" w:sz="0" w:space="0" w:color="auto"/>
                                <w:bottom w:val="none" w:sz="0" w:space="0" w:color="auto"/>
                                <w:right w:val="none" w:sz="0" w:space="0" w:color="auto"/>
                              </w:divBdr>
                              <w:divsChild>
                                <w:div w:id="356541779">
                                  <w:marLeft w:val="0"/>
                                  <w:marRight w:val="0"/>
                                  <w:marTop w:val="0"/>
                                  <w:marBottom w:val="0"/>
                                  <w:divBdr>
                                    <w:top w:val="none" w:sz="0" w:space="0" w:color="auto"/>
                                    <w:left w:val="none" w:sz="0" w:space="0" w:color="auto"/>
                                    <w:bottom w:val="none" w:sz="0" w:space="0" w:color="auto"/>
                                    <w:right w:val="none" w:sz="0" w:space="0" w:color="auto"/>
                                  </w:divBdr>
                                  <w:divsChild>
                                    <w:div w:id="1501895822">
                                      <w:marLeft w:val="0"/>
                                      <w:marRight w:val="0"/>
                                      <w:marTop w:val="0"/>
                                      <w:marBottom w:val="0"/>
                                      <w:divBdr>
                                        <w:top w:val="none" w:sz="0" w:space="0" w:color="auto"/>
                                        <w:left w:val="none" w:sz="0" w:space="0" w:color="auto"/>
                                        <w:bottom w:val="none" w:sz="0" w:space="0" w:color="auto"/>
                                        <w:right w:val="none" w:sz="0" w:space="0" w:color="auto"/>
                                      </w:divBdr>
                                      <w:divsChild>
                                        <w:div w:id="445079611">
                                          <w:marLeft w:val="0"/>
                                          <w:marRight w:val="0"/>
                                          <w:marTop w:val="0"/>
                                          <w:marBottom w:val="0"/>
                                          <w:divBdr>
                                            <w:top w:val="none" w:sz="0" w:space="0" w:color="auto"/>
                                            <w:left w:val="none" w:sz="0" w:space="0" w:color="auto"/>
                                            <w:bottom w:val="none" w:sz="0" w:space="0" w:color="auto"/>
                                            <w:right w:val="none" w:sz="0" w:space="0" w:color="auto"/>
                                          </w:divBdr>
                                          <w:divsChild>
                                            <w:div w:id="299116404">
                                              <w:marLeft w:val="0"/>
                                              <w:marRight w:val="0"/>
                                              <w:marTop w:val="0"/>
                                              <w:marBottom w:val="0"/>
                                              <w:divBdr>
                                                <w:top w:val="none" w:sz="0" w:space="0" w:color="auto"/>
                                                <w:left w:val="none" w:sz="0" w:space="0" w:color="auto"/>
                                                <w:bottom w:val="none" w:sz="0" w:space="0" w:color="auto"/>
                                                <w:right w:val="none" w:sz="0" w:space="0" w:color="auto"/>
                                              </w:divBdr>
                                              <w:divsChild>
                                                <w:div w:id="601571680">
                                                  <w:marLeft w:val="0"/>
                                                  <w:marRight w:val="0"/>
                                                  <w:marTop w:val="0"/>
                                                  <w:marBottom w:val="0"/>
                                                  <w:divBdr>
                                                    <w:top w:val="none" w:sz="0" w:space="0" w:color="auto"/>
                                                    <w:left w:val="none" w:sz="0" w:space="0" w:color="auto"/>
                                                    <w:bottom w:val="none" w:sz="0" w:space="0" w:color="auto"/>
                                                    <w:right w:val="none" w:sz="0" w:space="0" w:color="auto"/>
                                                  </w:divBdr>
                                                  <w:divsChild>
                                                    <w:div w:id="5943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566100">
      <w:bodyDiv w:val="1"/>
      <w:marLeft w:val="0"/>
      <w:marRight w:val="0"/>
      <w:marTop w:val="0"/>
      <w:marBottom w:val="0"/>
      <w:divBdr>
        <w:top w:val="none" w:sz="0" w:space="0" w:color="auto"/>
        <w:left w:val="none" w:sz="0" w:space="0" w:color="auto"/>
        <w:bottom w:val="none" w:sz="0" w:space="0" w:color="auto"/>
        <w:right w:val="none" w:sz="0" w:space="0" w:color="auto"/>
      </w:divBdr>
    </w:div>
    <w:div w:id="1547836225">
      <w:bodyDiv w:val="1"/>
      <w:marLeft w:val="0"/>
      <w:marRight w:val="0"/>
      <w:marTop w:val="0"/>
      <w:marBottom w:val="0"/>
      <w:divBdr>
        <w:top w:val="none" w:sz="0" w:space="0" w:color="auto"/>
        <w:left w:val="none" w:sz="0" w:space="0" w:color="auto"/>
        <w:bottom w:val="none" w:sz="0" w:space="0" w:color="auto"/>
        <w:right w:val="none" w:sz="0" w:space="0" w:color="auto"/>
      </w:divBdr>
      <w:divsChild>
        <w:div w:id="795179906">
          <w:marLeft w:val="0"/>
          <w:marRight w:val="0"/>
          <w:marTop w:val="0"/>
          <w:marBottom w:val="0"/>
          <w:divBdr>
            <w:top w:val="none" w:sz="0" w:space="0" w:color="auto"/>
            <w:left w:val="none" w:sz="0" w:space="0" w:color="auto"/>
            <w:bottom w:val="none" w:sz="0" w:space="0" w:color="auto"/>
            <w:right w:val="none" w:sz="0" w:space="0" w:color="auto"/>
          </w:divBdr>
          <w:divsChild>
            <w:div w:id="2008240595">
              <w:marLeft w:val="0"/>
              <w:marRight w:val="0"/>
              <w:marTop w:val="0"/>
              <w:marBottom w:val="0"/>
              <w:divBdr>
                <w:top w:val="none" w:sz="0" w:space="0" w:color="auto"/>
                <w:left w:val="none" w:sz="0" w:space="0" w:color="auto"/>
                <w:bottom w:val="none" w:sz="0" w:space="0" w:color="auto"/>
                <w:right w:val="none" w:sz="0" w:space="0" w:color="auto"/>
              </w:divBdr>
              <w:divsChild>
                <w:div w:id="1591281140">
                  <w:marLeft w:val="0"/>
                  <w:marRight w:val="0"/>
                  <w:marTop w:val="0"/>
                  <w:marBottom w:val="0"/>
                  <w:divBdr>
                    <w:top w:val="none" w:sz="0" w:space="0" w:color="auto"/>
                    <w:left w:val="none" w:sz="0" w:space="0" w:color="auto"/>
                    <w:bottom w:val="none" w:sz="0" w:space="0" w:color="auto"/>
                    <w:right w:val="none" w:sz="0" w:space="0" w:color="auto"/>
                  </w:divBdr>
                  <w:divsChild>
                    <w:div w:id="1917743338">
                      <w:marLeft w:val="0"/>
                      <w:marRight w:val="0"/>
                      <w:marTop w:val="0"/>
                      <w:marBottom w:val="0"/>
                      <w:divBdr>
                        <w:top w:val="none" w:sz="0" w:space="0" w:color="auto"/>
                        <w:left w:val="none" w:sz="0" w:space="0" w:color="auto"/>
                        <w:bottom w:val="none" w:sz="0" w:space="0" w:color="auto"/>
                        <w:right w:val="none" w:sz="0" w:space="0" w:color="auto"/>
                      </w:divBdr>
                      <w:divsChild>
                        <w:div w:id="2017538241">
                          <w:marLeft w:val="0"/>
                          <w:marRight w:val="0"/>
                          <w:marTop w:val="0"/>
                          <w:marBottom w:val="0"/>
                          <w:divBdr>
                            <w:top w:val="none" w:sz="0" w:space="0" w:color="auto"/>
                            <w:left w:val="none" w:sz="0" w:space="0" w:color="auto"/>
                            <w:bottom w:val="none" w:sz="0" w:space="0" w:color="auto"/>
                            <w:right w:val="none" w:sz="0" w:space="0" w:color="auto"/>
                          </w:divBdr>
                          <w:divsChild>
                            <w:div w:id="1393119828">
                              <w:marLeft w:val="0"/>
                              <w:marRight w:val="0"/>
                              <w:marTop w:val="0"/>
                              <w:marBottom w:val="0"/>
                              <w:divBdr>
                                <w:top w:val="none" w:sz="0" w:space="0" w:color="auto"/>
                                <w:left w:val="none" w:sz="0" w:space="0" w:color="auto"/>
                                <w:bottom w:val="none" w:sz="0" w:space="0" w:color="auto"/>
                                <w:right w:val="none" w:sz="0" w:space="0" w:color="auto"/>
                              </w:divBdr>
                              <w:divsChild>
                                <w:div w:id="1697390676">
                                  <w:marLeft w:val="0"/>
                                  <w:marRight w:val="0"/>
                                  <w:marTop w:val="0"/>
                                  <w:marBottom w:val="0"/>
                                  <w:divBdr>
                                    <w:top w:val="none" w:sz="0" w:space="0" w:color="auto"/>
                                    <w:left w:val="none" w:sz="0" w:space="0" w:color="auto"/>
                                    <w:bottom w:val="none" w:sz="0" w:space="0" w:color="auto"/>
                                    <w:right w:val="none" w:sz="0" w:space="0" w:color="auto"/>
                                  </w:divBdr>
                                  <w:divsChild>
                                    <w:div w:id="1088119050">
                                      <w:marLeft w:val="0"/>
                                      <w:marRight w:val="0"/>
                                      <w:marTop w:val="0"/>
                                      <w:marBottom w:val="0"/>
                                      <w:divBdr>
                                        <w:top w:val="none" w:sz="0" w:space="0" w:color="auto"/>
                                        <w:left w:val="none" w:sz="0" w:space="0" w:color="auto"/>
                                        <w:bottom w:val="none" w:sz="0" w:space="0" w:color="auto"/>
                                        <w:right w:val="none" w:sz="0" w:space="0" w:color="auto"/>
                                      </w:divBdr>
                                      <w:divsChild>
                                        <w:div w:id="1711612438">
                                          <w:marLeft w:val="0"/>
                                          <w:marRight w:val="0"/>
                                          <w:marTop w:val="0"/>
                                          <w:marBottom w:val="0"/>
                                          <w:divBdr>
                                            <w:top w:val="none" w:sz="0" w:space="0" w:color="auto"/>
                                            <w:left w:val="none" w:sz="0" w:space="0" w:color="auto"/>
                                            <w:bottom w:val="none" w:sz="0" w:space="0" w:color="auto"/>
                                            <w:right w:val="none" w:sz="0" w:space="0" w:color="auto"/>
                                          </w:divBdr>
                                          <w:divsChild>
                                            <w:div w:id="1888568801">
                                              <w:marLeft w:val="0"/>
                                              <w:marRight w:val="0"/>
                                              <w:marTop w:val="0"/>
                                              <w:marBottom w:val="0"/>
                                              <w:divBdr>
                                                <w:top w:val="none" w:sz="0" w:space="0" w:color="auto"/>
                                                <w:left w:val="none" w:sz="0" w:space="0" w:color="auto"/>
                                                <w:bottom w:val="none" w:sz="0" w:space="0" w:color="auto"/>
                                                <w:right w:val="none" w:sz="0" w:space="0" w:color="auto"/>
                                              </w:divBdr>
                                              <w:divsChild>
                                                <w:div w:id="144248152">
                                                  <w:marLeft w:val="0"/>
                                                  <w:marRight w:val="0"/>
                                                  <w:marTop w:val="0"/>
                                                  <w:marBottom w:val="0"/>
                                                  <w:divBdr>
                                                    <w:top w:val="none" w:sz="0" w:space="0" w:color="auto"/>
                                                    <w:left w:val="none" w:sz="0" w:space="0" w:color="auto"/>
                                                    <w:bottom w:val="none" w:sz="0" w:space="0" w:color="auto"/>
                                                    <w:right w:val="none" w:sz="0" w:space="0" w:color="auto"/>
                                                  </w:divBdr>
                                                  <w:divsChild>
                                                    <w:div w:id="3756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545282">
      <w:bodyDiv w:val="1"/>
      <w:marLeft w:val="0"/>
      <w:marRight w:val="0"/>
      <w:marTop w:val="0"/>
      <w:marBottom w:val="0"/>
      <w:divBdr>
        <w:top w:val="none" w:sz="0" w:space="0" w:color="auto"/>
        <w:left w:val="none" w:sz="0" w:space="0" w:color="auto"/>
        <w:bottom w:val="none" w:sz="0" w:space="0" w:color="auto"/>
        <w:right w:val="none" w:sz="0" w:space="0" w:color="auto"/>
      </w:divBdr>
      <w:divsChild>
        <w:div w:id="863517156">
          <w:marLeft w:val="0"/>
          <w:marRight w:val="0"/>
          <w:marTop w:val="0"/>
          <w:marBottom w:val="0"/>
          <w:divBdr>
            <w:top w:val="none" w:sz="0" w:space="0" w:color="auto"/>
            <w:left w:val="none" w:sz="0" w:space="0" w:color="auto"/>
            <w:bottom w:val="none" w:sz="0" w:space="0" w:color="auto"/>
            <w:right w:val="none" w:sz="0" w:space="0" w:color="auto"/>
          </w:divBdr>
          <w:divsChild>
            <w:div w:id="2122452981">
              <w:marLeft w:val="0"/>
              <w:marRight w:val="0"/>
              <w:marTop w:val="0"/>
              <w:marBottom w:val="0"/>
              <w:divBdr>
                <w:top w:val="none" w:sz="0" w:space="0" w:color="auto"/>
                <w:left w:val="none" w:sz="0" w:space="0" w:color="auto"/>
                <w:bottom w:val="none" w:sz="0" w:space="0" w:color="auto"/>
                <w:right w:val="none" w:sz="0" w:space="0" w:color="auto"/>
              </w:divBdr>
              <w:divsChild>
                <w:div w:id="119148381">
                  <w:marLeft w:val="0"/>
                  <w:marRight w:val="0"/>
                  <w:marTop w:val="0"/>
                  <w:marBottom w:val="0"/>
                  <w:divBdr>
                    <w:top w:val="none" w:sz="0" w:space="0" w:color="auto"/>
                    <w:left w:val="none" w:sz="0" w:space="0" w:color="auto"/>
                    <w:bottom w:val="none" w:sz="0" w:space="0" w:color="auto"/>
                    <w:right w:val="none" w:sz="0" w:space="0" w:color="auto"/>
                  </w:divBdr>
                  <w:divsChild>
                    <w:div w:id="988097222">
                      <w:marLeft w:val="0"/>
                      <w:marRight w:val="0"/>
                      <w:marTop w:val="0"/>
                      <w:marBottom w:val="0"/>
                      <w:divBdr>
                        <w:top w:val="none" w:sz="0" w:space="0" w:color="auto"/>
                        <w:left w:val="none" w:sz="0" w:space="0" w:color="auto"/>
                        <w:bottom w:val="none" w:sz="0" w:space="0" w:color="auto"/>
                        <w:right w:val="none" w:sz="0" w:space="0" w:color="auto"/>
                      </w:divBdr>
                      <w:divsChild>
                        <w:div w:id="1707094728">
                          <w:marLeft w:val="0"/>
                          <w:marRight w:val="0"/>
                          <w:marTop w:val="0"/>
                          <w:marBottom w:val="0"/>
                          <w:divBdr>
                            <w:top w:val="none" w:sz="0" w:space="0" w:color="auto"/>
                            <w:left w:val="none" w:sz="0" w:space="0" w:color="auto"/>
                            <w:bottom w:val="none" w:sz="0" w:space="0" w:color="auto"/>
                            <w:right w:val="none" w:sz="0" w:space="0" w:color="auto"/>
                          </w:divBdr>
                          <w:divsChild>
                            <w:div w:id="733166462">
                              <w:marLeft w:val="0"/>
                              <w:marRight w:val="0"/>
                              <w:marTop w:val="0"/>
                              <w:marBottom w:val="0"/>
                              <w:divBdr>
                                <w:top w:val="none" w:sz="0" w:space="0" w:color="auto"/>
                                <w:left w:val="none" w:sz="0" w:space="0" w:color="auto"/>
                                <w:bottom w:val="none" w:sz="0" w:space="0" w:color="auto"/>
                                <w:right w:val="none" w:sz="0" w:space="0" w:color="auto"/>
                              </w:divBdr>
                              <w:divsChild>
                                <w:div w:id="1100102788">
                                  <w:marLeft w:val="0"/>
                                  <w:marRight w:val="0"/>
                                  <w:marTop w:val="0"/>
                                  <w:marBottom w:val="0"/>
                                  <w:divBdr>
                                    <w:top w:val="none" w:sz="0" w:space="0" w:color="auto"/>
                                    <w:left w:val="none" w:sz="0" w:space="0" w:color="auto"/>
                                    <w:bottom w:val="none" w:sz="0" w:space="0" w:color="auto"/>
                                    <w:right w:val="none" w:sz="0" w:space="0" w:color="auto"/>
                                  </w:divBdr>
                                  <w:divsChild>
                                    <w:div w:id="1827435253">
                                      <w:marLeft w:val="0"/>
                                      <w:marRight w:val="0"/>
                                      <w:marTop w:val="0"/>
                                      <w:marBottom w:val="0"/>
                                      <w:divBdr>
                                        <w:top w:val="none" w:sz="0" w:space="0" w:color="auto"/>
                                        <w:left w:val="none" w:sz="0" w:space="0" w:color="auto"/>
                                        <w:bottom w:val="none" w:sz="0" w:space="0" w:color="auto"/>
                                        <w:right w:val="none" w:sz="0" w:space="0" w:color="auto"/>
                                      </w:divBdr>
                                      <w:divsChild>
                                        <w:div w:id="1089305468">
                                          <w:marLeft w:val="0"/>
                                          <w:marRight w:val="0"/>
                                          <w:marTop w:val="0"/>
                                          <w:marBottom w:val="0"/>
                                          <w:divBdr>
                                            <w:top w:val="none" w:sz="0" w:space="0" w:color="auto"/>
                                            <w:left w:val="none" w:sz="0" w:space="0" w:color="auto"/>
                                            <w:bottom w:val="none" w:sz="0" w:space="0" w:color="auto"/>
                                            <w:right w:val="none" w:sz="0" w:space="0" w:color="auto"/>
                                          </w:divBdr>
                                          <w:divsChild>
                                            <w:div w:id="1498307058">
                                              <w:marLeft w:val="0"/>
                                              <w:marRight w:val="0"/>
                                              <w:marTop w:val="0"/>
                                              <w:marBottom w:val="0"/>
                                              <w:divBdr>
                                                <w:top w:val="none" w:sz="0" w:space="0" w:color="auto"/>
                                                <w:left w:val="none" w:sz="0" w:space="0" w:color="auto"/>
                                                <w:bottom w:val="none" w:sz="0" w:space="0" w:color="auto"/>
                                                <w:right w:val="none" w:sz="0" w:space="0" w:color="auto"/>
                                              </w:divBdr>
                                              <w:divsChild>
                                                <w:div w:id="336463578">
                                                  <w:marLeft w:val="0"/>
                                                  <w:marRight w:val="0"/>
                                                  <w:marTop w:val="0"/>
                                                  <w:marBottom w:val="0"/>
                                                  <w:divBdr>
                                                    <w:top w:val="none" w:sz="0" w:space="0" w:color="auto"/>
                                                    <w:left w:val="none" w:sz="0" w:space="0" w:color="auto"/>
                                                    <w:bottom w:val="none" w:sz="0" w:space="0" w:color="auto"/>
                                                    <w:right w:val="none" w:sz="0" w:space="0" w:color="auto"/>
                                                  </w:divBdr>
                                                  <w:divsChild>
                                                    <w:div w:id="302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383886">
      <w:bodyDiv w:val="1"/>
      <w:marLeft w:val="0"/>
      <w:marRight w:val="0"/>
      <w:marTop w:val="0"/>
      <w:marBottom w:val="0"/>
      <w:divBdr>
        <w:top w:val="none" w:sz="0" w:space="0" w:color="auto"/>
        <w:left w:val="none" w:sz="0" w:space="0" w:color="auto"/>
        <w:bottom w:val="none" w:sz="0" w:space="0" w:color="auto"/>
        <w:right w:val="none" w:sz="0" w:space="0" w:color="auto"/>
      </w:divBdr>
    </w:div>
    <w:div w:id="1954314559">
      <w:bodyDiv w:val="1"/>
      <w:marLeft w:val="0"/>
      <w:marRight w:val="0"/>
      <w:marTop w:val="0"/>
      <w:marBottom w:val="0"/>
      <w:divBdr>
        <w:top w:val="none" w:sz="0" w:space="0" w:color="auto"/>
        <w:left w:val="none" w:sz="0" w:space="0" w:color="auto"/>
        <w:bottom w:val="none" w:sz="0" w:space="0" w:color="auto"/>
        <w:right w:val="none" w:sz="0" w:space="0" w:color="auto"/>
      </w:divBdr>
    </w:div>
    <w:div w:id="20877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quality-act-2010-advice-for-school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0/15/schedule/1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902CB796146E7B12C0A06109825C3"/>
        <w:category>
          <w:name w:val="General"/>
          <w:gallery w:val="placeholder"/>
        </w:category>
        <w:types>
          <w:type w:val="bbPlcHdr"/>
        </w:types>
        <w:behaviors>
          <w:behavior w:val="content"/>
        </w:behaviors>
        <w:guid w:val="{7BDD6CAE-AD3F-48C2-95E5-BCC1D8FB2680}"/>
      </w:docPartPr>
      <w:docPartBody>
        <w:p w:rsidR="008F6C7C" w:rsidRDefault="0003732A" w:rsidP="0003732A">
          <w:pPr>
            <w:pStyle w:val="793902CB796146E7B12C0A06109825C3"/>
          </w:pPr>
          <w:r>
            <w:rPr>
              <w:rFonts w:asciiTheme="majorHAnsi" w:eastAsiaTheme="majorEastAsia" w:hAnsiTheme="majorHAnsi" w:cstheme="majorBidi"/>
              <w:color w:val="156082"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93E"/>
    <w:rsid w:val="00005532"/>
    <w:rsid w:val="00006DA1"/>
    <w:rsid w:val="0003732A"/>
    <w:rsid w:val="000915E8"/>
    <w:rsid w:val="000B5F31"/>
    <w:rsid w:val="000E7A14"/>
    <w:rsid w:val="0010744E"/>
    <w:rsid w:val="0012738E"/>
    <w:rsid w:val="001C3EF9"/>
    <w:rsid w:val="001D4B39"/>
    <w:rsid w:val="001E5F49"/>
    <w:rsid w:val="0022315E"/>
    <w:rsid w:val="002B0FFD"/>
    <w:rsid w:val="0030387C"/>
    <w:rsid w:val="00313F0D"/>
    <w:rsid w:val="0033126C"/>
    <w:rsid w:val="00332514"/>
    <w:rsid w:val="00347157"/>
    <w:rsid w:val="003641DB"/>
    <w:rsid w:val="003A71EC"/>
    <w:rsid w:val="003B64A8"/>
    <w:rsid w:val="003E4C8E"/>
    <w:rsid w:val="003F5A5C"/>
    <w:rsid w:val="003F60CD"/>
    <w:rsid w:val="00414E04"/>
    <w:rsid w:val="004B5C8D"/>
    <w:rsid w:val="004C4841"/>
    <w:rsid w:val="0052393E"/>
    <w:rsid w:val="00554967"/>
    <w:rsid w:val="005628A2"/>
    <w:rsid w:val="005F15A4"/>
    <w:rsid w:val="00600500"/>
    <w:rsid w:val="00664668"/>
    <w:rsid w:val="00695606"/>
    <w:rsid w:val="006F304E"/>
    <w:rsid w:val="00737E37"/>
    <w:rsid w:val="0075115F"/>
    <w:rsid w:val="007E620E"/>
    <w:rsid w:val="00826F24"/>
    <w:rsid w:val="00861425"/>
    <w:rsid w:val="008F38FB"/>
    <w:rsid w:val="008F63DD"/>
    <w:rsid w:val="008F6C7C"/>
    <w:rsid w:val="00916DA5"/>
    <w:rsid w:val="00964DF5"/>
    <w:rsid w:val="009F0D0A"/>
    <w:rsid w:val="00A62A07"/>
    <w:rsid w:val="00A912D0"/>
    <w:rsid w:val="00AC73B4"/>
    <w:rsid w:val="00B96838"/>
    <w:rsid w:val="00BD0030"/>
    <w:rsid w:val="00C275B7"/>
    <w:rsid w:val="00C37F99"/>
    <w:rsid w:val="00CC3E1E"/>
    <w:rsid w:val="00D11991"/>
    <w:rsid w:val="00D84075"/>
    <w:rsid w:val="00D929B9"/>
    <w:rsid w:val="00DD6746"/>
    <w:rsid w:val="00E42FD6"/>
    <w:rsid w:val="00E7623D"/>
    <w:rsid w:val="00EA53CF"/>
    <w:rsid w:val="00EE5682"/>
    <w:rsid w:val="00F13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902CB796146E7B12C0A06109825C3">
    <w:name w:val="793902CB796146E7B12C0A06109825C3"/>
    <w:rsid w:val="000373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6" ma:contentTypeDescription="Create a new document." ma:contentTypeScope="" ma:versionID="fa5f5f7e9b03d0e45dc311977d59046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54eeefda769130061f11e4fc4a1d35a8"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56C08-9F13-42A4-9A12-BCDF0EE2D987}">
  <ds:schemaRefs>
    <ds:schemaRef ds:uri="http://schemas.openxmlformats.org/officeDocument/2006/bibliography"/>
  </ds:schemaRefs>
</ds:datastoreItem>
</file>

<file path=customXml/itemProps3.xml><?xml version="1.0" encoding="utf-8"?>
<ds:datastoreItem xmlns:ds="http://schemas.openxmlformats.org/officeDocument/2006/customXml" ds:itemID="{3D7F770A-4868-4C95-AC13-A379194898F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0D5E5CA-BB8C-4B11-B2E9-5399F44D7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62C4C-AE07-4474-B28C-422A967A8B42}">
  <ds:schemaRefs>
    <ds:schemaRef ds:uri="http://schemas.microsoft.com/sharepoint/v3/contenttype/forms"/>
  </ds:schemaRefs>
</ds:datastoreItem>
</file>

<file path=customXml/itemProps6.xml><?xml version="1.0" encoding="utf-8"?>
<ds:datastoreItem xmlns:ds="http://schemas.openxmlformats.org/officeDocument/2006/customXml" ds:itemID="{91A9E323-BCE5-40AA-8D14-38E6E23E09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Absence Management Policy and Procedure</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dc:title>
  <dc:subject>Dra</dc:subject>
  <dc:creator>Driscoll, Lisa - Resources</dc:creator>
  <cp:keywords/>
  <dc:description/>
  <cp:lastModifiedBy>Diane Wilson</cp:lastModifiedBy>
  <cp:revision>3</cp:revision>
  <cp:lastPrinted>2023-04-25T13:33:00Z</cp:lastPrinted>
  <dcterms:created xsi:type="dcterms:W3CDTF">2024-04-17T12:40:00Z</dcterms:created>
  <dcterms:modified xsi:type="dcterms:W3CDTF">2025-05-06T12:13:00Z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